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ustom.xml" ContentType="application/vnd.openxmlformats-officedocument.custom-propertie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1.jpeg" ContentType="image/jpeg"/>
  <Override PartName="/word/header2.xml" ContentType="application/vnd.openxmlformats-officedocument.wordprocessingml.header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15"/>
        <w:ind w:left="0" w:hanging="0"/>
        <w:rPr>
          <w:sz w:val="20"/>
        </w:rPr>
      </w:pPr>
      <w:r>
        <w:rPr>
          <w:sz w:val="20"/>
        </w:rPr>
        <w:t xml:space="preserve">       </w:t>
      </w:r>
      <w:r>
        <w:rPr/>
        <w:drawing>
          <wp:inline distT="0" distB="0" distL="0" distR="0">
            <wp:extent cx="4135755" cy="669925"/>
            <wp:effectExtent l="0" t="0" r="0" b="0"/>
            <wp:docPr id="1" name="Рисунок 1" descr="C:\Users\Юлия\Downloads\Telegram Desktop\photo_2018-08-15_19-05-5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Юлия\Downloads\Telegram Desktop\photo_2018-08-15_19-05-57.jpg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35755" cy="6699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Style15"/>
        <w:spacing w:before="1" w:after="0"/>
        <w:ind w:left="0" w:hanging="0"/>
        <w:rPr>
          <w:sz w:val="14"/>
        </w:rPr>
      </w:pPr>
      <w:r>
        <w:rPr>
          <w:sz w:val="14"/>
        </w:rPr>
        <mc:AlternateContent>
          <mc:Choice Requires="wps">
            <w:drawing>
              <wp:anchor behindDoc="1" distT="0" distB="0" distL="0" distR="0" simplePos="0" locked="0" layoutInCell="1" allowOverlap="1" relativeHeight="5">
                <wp:simplePos x="0" y="0"/>
                <wp:positionH relativeFrom="page">
                  <wp:posOffset>522605</wp:posOffset>
                </wp:positionH>
                <wp:positionV relativeFrom="paragraph">
                  <wp:posOffset>128270</wp:posOffset>
                </wp:positionV>
                <wp:extent cx="6517005" cy="6985"/>
                <wp:effectExtent l="0" t="0" r="0" b="0"/>
                <wp:wrapTopAndBottom/>
                <wp:docPr id="2" name="Rectangle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3" fillcolor="black" stroked="f" style="position:absolute;margin-left:41.15pt;margin-top:10.1pt;width:513.0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ind w:left="0" w:hanging="0"/>
        <w:rPr>
          <w:sz w:val="20"/>
        </w:rPr>
      </w:pPr>
      <w:r>
        <w:rPr>
          <w:sz w:val="20"/>
        </w:rPr>
      </w:r>
    </w:p>
    <w:p>
      <w:pPr>
        <w:pStyle w:val="Normal"/>
        <w:spacing w:before="207" w:after="0"/>
        <w:ind w:left="2215" w:right="868" w:hanging="1328"/>
        <w:jc w:val="center"/>
        <w:rPr>
          <w:b/>
          <w:b/>
          <w:color w:val="92D050"/>
          <w:sz w:val="32"/>
          <w:szCs w:val="40"/>
        </w:rPr>
      </w:pPr>
      <w:r>
        <w:rPr>
          <w:b/>
          <w:color w:val="92D050"/>
          <w:sz w:val="32"/>
          <w:szCs w:val="40"/>
        </w:rPr>
        <w:t>АВТОМАТИЗИРОВАННАЯ ИНФОРМАЦИОННАЯ</w:t>
      </w:r>
    </w:p>
    <w:p>
      <w:pPr>
        <w:pStyle w:val="Normal"/>
        <w:spacing w:before="207" w:after="0"/>
        <w:ind w:left="2215" w:right="868" w:hanging="1328"/>
        <w:jc w:val="center"/>
        <w:rPr>
          <w:b/>
          <w:b/>
          <w:color w:val="92D050"/>
          <w:sz w:val="32"/>
          <w:szCs w:val="40"/>
        </w:rPr>
      </w:pPr>
      <w:r>
        <w:rPr>
          <w:b/>
          <w:color w:val="92D050"/>
          <w:sz w:val="32"/>
          <w:szCs w:val="40"/>
        </w:rPr>
        <w:t>СИСТЕМА</w:t>
      </w:r>
    </w:p>
    <w:p>
      <w:pPr>
        <w:pStyle w:val="Style15"/>
        <w:spacing w:before="3" w:after="0"/>
        <w:ind w:left="0" w:hanging="0"/>
        <w:jc w:val="center"/>
        <w:rPr>
          <w:b/>
          <w:b/>
          <w:color w:val="92D050"/>
          <w:sz w:val="40"/>
          <w:szCs w:val="40"/>
        </w:rPr>
      </w:pPr>
      <w:r>
        <w:rPr>
          <w:b/>
          <w:color w:val="92D050"/>
          <w:sz w:val="40"/>
          <w:szCs w:val="40"/>
        </w:rPr>
      </w:r>
    </w:p>
    <w:p>
      <w:pPr>
        <w:pStyle w:val="Style19"/>
        <w:rPr>
          <w:rFonts w:ascii="Times New Roman" w:hAnsi="Times New Roman" w:cs="Times New Roman"/>
          <w:color w:val="92D050"/>
          <w:sz w:val="44"/>
          <w:szCs w:val="40"/>
        </w:rPr>
      </w:pPr>
      <w:r>
        <w:rPr>
          <w:rFonts w:cs="Times New Roman" w:ascii="Times New Roman" w:hAnsi="Times New Roman"/>
          <w:color w:val="92D050"/>
          <w:sz w:val="44"/>
          <w:szCs w:val="40"/>
        </w:rPr>
        <w:t>«КТЕ.ОБРАЗОВАНИЕ.МАСТЕР-ДАННЫЕ»</w:t>
      </w:r>
    </w:p>
    <w:p>
      <w:pPr>
        <w:pStyle w:val="Style19"/>
        <w:rPr>
          <w:rFonts w:ascii="Times New Roman" w:hAnsi="Times New Roman" w:cs="Times New Roman"/>
          <w:color w:val="92D050"/>
          <w:sz w:val="40"/>
          <w:szCs w:val="40"/>
        </w:rPr>
      </w:pPr>
      <w:r>
        <w:rPr>
          <w:rFonts w:cs="Times New Roman" w:ascii="Times New Roman" w:hAnsi="Times New Roman"/>
          <w:color w:val="92D050"/>
          <w:sz w:val="40"/>
          <w:szCs w:val="40"/>
        </w:rPr>
        <w:t>(версия 3.0)</w:t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6"/>
        </w:rPr>
      </w:pPr>
      <w:r>
        <w:rPr>
          <w:b/>
          <w:sz w:val="26"/>
        </w:rPr>
        <mc:AlternateContent>
          <mc:Choice Requires="wps">
            <w:drawing>
              <wp:anchor behindDoc="1" distT="0" distB="0" distL="0" distR="0" simplePos="0" locked="0" layoutInCell="1" allowOverlap="1" relativeHeight="6">
                <wp:simplePos x="0" y="0"/>
                <wp:positionH relativeFrom="page">
                  <wp:posOffset>522605</wp:posOffset>
                </wp:positionH>
                <wp:positionV relativeFrom="paragraph">
                  <wp:posOffset>214630</wp:posOffset>
                </wp:positionV>
                <wp:extent cx="6517005" cy="6985"/>
                <wp:effectExtent l="0" t="0" r="0" b="0"/>
                <wp:wrapTopAndBottom/>
                <wp:docPr id="3" name="Rectangl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51636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" fillcolor="black" stroked="f" style="position:absolute;margin-left:41.15pt;margin-top:16.9pt;width:513.05pt;height:0.45pt;mso-position-horizontal-relative:page">
                <w10:wrap type="none"/>
                <v:fill o:detectmouseclick="t" type="solid" color2="white"/>
                <v:stroke color="#3465a4" joinstyle="round" endcap="flat"/>
              </v:rect>
            </w:pict>
          </mc:Fallback>
        </mc:AlternateContent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ind w:left="0" w:hanging="0"/>
        <w:rPr>
          <w:b/>
          <w:b/>
          <w:sz w:val="20"/>
        </w:rPr>
      </w:pPr>
      <w:r>
        <w:rPr>
          <w:b/>
          <w:sz w:val="20"/>
        </w:rPr>
      </w:r>
    </w:p>
    <w:p>
      <w:pPr>
        <w:pStyle w:val="Style15"/>
        <w:spacing w:before="2" w:after="0"/>
        <w:ind w:left="0" w:hanging="0"/>
        <w:rPr>
          <w:b/>
          <w:b/>
          <w:sz w:val="21"/>
        </w:rPr>
      </w:pPr>
      <w:r>
        <w:rPr>
          <w:b/>
          <w:sz w:val="21"/>
        </w:rPr>
      </w:r>
    </w:p>
    <w:p>
      <w:pPr>
        <w:pStyle w:val="Normal"/>
        <w:spacing w:before="90" w:after="0"/>
        <w:ind w:left="547" w:right="545" w:hanging="0"/>
        <w:jc w:val="center"/>
        <w:rPr>
          <w:b/>
          <w:b/>
          <w:sz w:val="32"/>
        </w:rPr>
      </w:pPr>
      <w:r>
        <w:rPr>
          <w:b/>
          <w:sz w:val="32"/>
        </w:rPr>
        <w:t>ОБЩЕЕ</w:t>
      </w:r>
      <w:r>
        <w:rPr>
          <w:b/>
          <w:spacing w:val="-3"/>
          <w:sz w:val="32"/>
        </w:rPr>
        <w:t xml:space="preserve"> </w:t>
      </w:r>
      <w:r>
        <w:rPr>
          <w:b/>
          <w:sz w:val="32"/>
        </w:rPr>
        <w:t>ОПИСАНИЕ</w:t>
      </w:r>
    </w:p>
    <w:p>
      <w:pPr>
        <w:pStyle w:val="Normal"/>
        <w:spacing w:before="59" w:after="0"/>
        <w:ind w:left="545" w:right="545" w:hanging="0"/>
        <w:jc w:val="center"/>
        <w:rPr>
          <w:sz w:val="28"/>
        </w:rPr>
      </w:pPr>
      <w:r>
        <w:rPr>
          <w:sz w:val="28"/>
        </w:rPr>
        <w:t>функциональные</w:t>
      </w:r>
      <w:r>
        <w:rPr>
          <w:spacing w:val="-11"/>
          <w:sz w:val="28"/>
        </w:rPr>
        <w:t xml:space="preserve"> </w:t>
      </w:r>
      <w:r>
        <w:rPr>
          <w:sz w:val="28"/>
        </w:rPr>
        <w:t>характеристики</w:t>
      </w:r>
      <w:r>
        <w:rPr>
          <w:spacing w:val="-6"/>
          <w:sz w:val="28"/>
        </w:rPr>
        <w:t xml:space="preserve"> </w:t>
      </w:r>
      <w:r>
        <w:rPr>
          <w:sz w:val="28"/>
        </w:rPr>
        <w:t>программного</w:t>
      </w:r>
      <w:r>
        <w:rPr>
          <w:spacing w:val="-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Normal"/>
        <w:spacing w:lineRule="auto" w:line="276" w:before="47" w:after="0"/>
        <w:ind w:left="549" w:right="545" w:hanging="0"/>
        <w:jc w:val="center"/>
        <w:rPr>
          <w:sz w:val="28"/>
        </w:rPr>
      </w:pPr>
      <w:r>
        <w:rPr>
          <w:sz w:val="28"/>
        </w:rPr>
        <w:t>и информация, необходимая для установки и эксплуатации программного</w:t>
      </w:r>
      <w:r>
        <w:rPr>
          <w:spacing w:val="-75"/>
          <w:sz w:val="28"/>
        </w:rPr>
        <w:t xml:space="preserve"> </w:t>
      </w:r>
      <w:r>
        <w:rPr>
          <w:sz w:val="28"/>
        </w:rPr>
        <w:t>обеспечения</w:t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ind w:left="0" w:hanging="0"/>
        <w:rPr>
          <w:sz w:val="30"/>
        </w:rPr>
      </w:pPr>
      <w:r>
        <w:rPr>
          <w:sz w:val="30"/>
        </w:rPr>
      </w:r>
    </w:p>
    <w:p>
      <w:pPr>
        <w:pStyle w:val="Style15"/>
        <w:spacing w:before="9" w:after="0"/>
        <w:ind w:left="0" w:hanging="0"/>
        <w:rPr>
          <w:sz w:val="35"/>
        </w:rPr>
      </w:pPr>
      <w:r>
        <w:rPr>
          <w:sz w:val="35"/>
        </w:rPr>
      </w:r>
    </w:p>
    <w:p>
      <w:pPr>
        <w:pStyle w:val="Normal"/>
        <w:ind w:left="549" w:right="545" w:hanging="0"/>
        <w:jc w:val="center"/>
        <w:rPr/>
      </w:pPr>
      <w:r>
        <w:rPr/>
        <w:t>На</w:t>
      </w:r>
      <w:r>
        <w:rPr>
          <w:spacing w:val="-1"/>
        </w:rPr>
        <w:t xml:space="preserve"> 6 </w:t>
      </w:r>
      <w:r>
        <w:rPr/>
        <w:t>листах</w:t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ind w:left="0" w:hanging="0"/>
        <w:rPr/>
      </w:pPr>
      <w:r>
        <w:rPr/>
      </w:r>
    </w:p>
    <w:p>
      <w:pPr>
        <w:pStyle w:val="Style15"/>
        <w:spacing w:before="9" w:after="0"/>
        <w:ind w:left="0" w:hanging="0"/>
        <w:rPr>
          <w:sz w:val="31"/>
        </w:rPr>
      </w:pPr>
      <w:r>
        <w:rPr>
          <w:sz w:val="31"/>
        </w:rPr>
      </w:r>
    </w:p>
    <w:p>
      <w:pPr>
        <w:pStyle w:val="Normal"/>
        <w:spacing w:before="1" w:after="0"/>
        <w:ind w:left="546" w:right="545" w:hanging="0"/>
        <w:jc w:val="center"/>
        <w:rPr/>
      </w:pPr>
      <w:r>
        <w:rPr/>
        <w:t>2021</w:t>
      </w:r>
    </w:p>
    <w:p>
      <w:pPr>
        <w:sectPr>
          <w:type w:val="nextPage"/>
          <w:pgSz w:w="11906" w:h="16838"/>
          <w:pgMar w:left="540" w:right="540" w:header="0" w:top="760" w:footer="0" w:bottom="280" w:gutter="0"/>
          <w:pgNumType w:fmt="decimal"/>
          <w:formProt w:val="false"/>
          <w:textDirection w:val="lrTb"/>
        </w:sectPr>
      </w:pPr>
    </w:p>
    <w:p>
      <w:pPr>
        <w:pStyle w:val="Style15"/>
        <w:spacing w:before="4" w:after="0"/>
        <w:ind w:left="0" w:hanging="0"/>
        <w:rPr>
          <w:rFonts w:ascii="Arial" w:hAnsi="Arial"/>
          <w:sz w:val="23"/>
        </w:rPr>
      </w:pPr>
      <w:r>
        <w:rPr>
          <w:rFonts w:ascii="Arial" w:hAnsi="Arial"/>
          <w:sz w:val="23"/>
        </w:rPr>
      </w:r>
    </w:p>
    <w:p>
      <w:pPr>
        <w:pStyle w:val="1"/>
        <w:ind w:left="878" w:hanging="0"/>
        <w:rPr>
          <w:rFonts w:ascii="Times New Roman" w:hAnsi="Times New Roman" w:cs="Times New Roman"/>
          <w:color w:val="92D050"/>
          <w:sz w:val="28"/>
        </w:rPr>
      </w:pPr>
      <w:bookmarkStart w:id="0" w:name="_TOC_250022"/>
      <w:bookmarkEnd w:id="0"/>
      <w:r>
        <w:rPr>
          <w:rFonts w:cs="Times New Roman" w:ascii="Times New Roman" w:hAnsi="Times New Roman"/>
          <w:color w:val="92D050"/>
          <w:sz w:val="28"/>
        </w:rPr>
        <w:t>Содержание</w:t>
      </w:r>
    </w:p>
    <w:sdt>
      <w:sdtPr>
        <w:docPartObj>
          <w:docPartGallery w:val="Table of Contents"/>
          <w:docPartUnique w:val="true"/>
        </w:docPartObj>
        <w:id w:val="1842236692"/>
      </w:sdtPr>
      <w:sdtContent>
        <w:p>
          <w:pPr>
            <w:pStyle w:val="11"/>
            <w:tabs>
              <w:tab w:val="right" w:pos="9940" w:leader="dot"/>
            </w:tabs>
            <w:spacing w:lineRule="auto" w:line="360" w:before="304" w:after="0"/>
            <w:ind w:left="879" w:hanging="0"/>
            <w:rPr/>
          </w:pPr>
          <w:hyperlink w:anchor="_TOC_250022">
            <w:r>
              <w:rPr>
                <w:rStyle w:val="ListLabel67"/>
              </w:rPr>
              <w:t>Содержание</w:t>
              <w:tab/>
              <w:t>2</w:t>
            </w:r>
          </w:hyperlink>
        </w:p>
        <w:p>
          <w:pPr>
            <w:pStyle w:val="11"/>
            <w:tabs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Обозначения и сокращения</w:t>
            <w:tab/>
            <w:t>3</w:t>
          </w:r>
        </w:p>
        <w:p>
          <w:pPr>
            <w:pStyle w:val="11"/>
            <w:tabs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1. Назначение программного обеспечения</w:t>
            <w:tab/>
            <w:t>4</w:t>
          </w:r>
        </w:p>
        <w:p>
          <w:pPr>
            <w:pStyle w:val="11"/>
            <w:tabs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2. Функциональные характеристики</w:t>
            <w:tab/>
            <w:t>4</w:t>
          </w:r>
        </w:p>
        <w:p>
          <w:pPr>
            <w:pStyle w:val="11"/>
            <w:tabs>
              <w:tab w:val="left" w:pos="1444" w:leader="none"/>
              <w:tab w:val="left" w:pos="1445" w:leader="none"/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3. Информация, необходимая для установки ПО</w:t>
            <w:tab/>
            <w:t>4</w:t>
          </w:r>
        </w:p>
        <w:p>
          <w:pPr>
            <w:pStyle w:val="11"/>
            <w:tabs>
              <w:tab w:val="left" w:pos="1444" w:leader="none"/>
              <w:tab w:val="left" w:pos="1445" w:leader="none"/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3.1 Требования к аппаратному и программному обеспечению……………………………4</w:t>
          </w:r>
        </w:p>
        <w:p>
          <w:pPr>
            <w:pStyle w:val="2"/>
            <w:spacing w:before="0" w:after="120"/>
            <w:ind w:left="1599" w:hanging="720"/>
            <w:rPr>
              <w:rFonts w:ascii="Times New Roman" w:hAnsi="Times New Roman" w:cs="Times New Roman"/>
              <w:b w:val="false"/>
              <w:b w:val="false"/>
              <w:sz w:val="24"/>
              <w:szCs w:val="24"/>
            </w:rPr>
          </w:pPr>
          <w:r>
            <w:rPr>
              <w:rFonts w:cs="Times New Roman" w:ascii="Times New Roman" w:hAnsi="Times New Roman"/>
              <w:b w:val="false"/>
              <w:sz w:val="24"/>
              <w:szCs w:val="24"/>
            </w:rPr>
            <w:t>3.2 Инструкция по установке АИС «КТЕ.Образование.Мастер-данные»………………...5</w:t>
          </w:r>
        </w:p>
        <w:p>
          <w:pPr>
            <w:pStyle w:val="11"/>
            <w:tabs>
              <w:tab w:val="left" w:pos="1444" w:leader="none"/>
              <w:tab w:val="left" w:pos="1445" w:leader="none"/>
              <w:tab w:val="right" w:pos="9940" w:leader="dot"/>
            </w:tabs>
            <w:spacing w:lineRule="auto" w:line="360" w:before="0" w:after="0"/>
            <w:ind w:left="879" w:hanging="0"/>
            <w:rPr/>
          </w:pPr>
          <w:r>
            <w:rPr/>
            <w:t>4. Информация, необходимая для эксплуатации ПО</w:t>
            <w:tab/>
            <w:t>6</w:t>
          </w:r>
        </w:p>
        <w:p>
          <w:pPr>
            <w:sectPr>
              <w:headerReference w:type="default" r:id="rId3"/>
              <w:footerReference w:type="default" r:id="rId4"/>
              <w:type w:val="nextPage"/>
              <w:pgSz w:w="11906" w:h="16838"/>
              <w:pgMar w:left="540" w:right="540" w:header="713" w:top="960" w:footer="1103" w:bottom="1300" w:gutter="0"/>
              <w:pgNumType w:start="2" w:fmt="decimal"/>
              <w:formProt w:val="false"/>
              <w:textDirection w:val="lrTb"/>
              <w:docGrid w:type="default" w:linePitch="100" w:charSpace="4096"/>
            </w:sectPr>
            <w:pStyle w:val="11"/>
            <w:tabs>
              <w:tab w:val="left" w:pos="1119" w:leader="none"/>
              <w:tab w:val="right" w:pos="9940" w:leader="dot"/>
            </w:tabs>
            <w:spacing w:before="43" w:after="0"/>
            <w:ind w:left="1118" w:hanging="0"/>
            <w:rPr/>
          </w:pPr>
          <w:r>
            <w:rPr/>
          </w:r>
        </w:p>
        <w:p>
          <w:pPr>
            <w:pStyle w:val="1"/>
            <w:spacing w:before="0" w:after="0"/>
            <w:rPr>
              <w:color w:val="C0504D" w:themeColor="accent2"/>
              <w:sz w:val="28"/>
            </w:rPr>
          </w:pPr>
          <w:bookmarkStart w:id="1" w:name="_TOC_250021"/>
          <w:bookmarkEnd w:id="1"/>
          <w:r>
            <w:rPr>
              <w:color w:val="C0504D" w:themeColor="accent2"/>
              <w:sz w:val="28"/>
            </w:rPr>
            <w:t xml:space="preserve">   </w:t>
          </w:r>
        </w:p>
        <w:p>
          <w:pPr>
            <w:pStyle w:val="1"/>
            <w:spacing w:before="0" w:after="0"/>
            <w:ind w:left="0" w:firstLine="720"/>
            <w:rPr>
              <w:rFonts w:ascii="Times New Roman" w:hAnsi="Times New Roman" w:cs="Times New Roman"/>
              <w:color w:val="C0504D" w:themeColor="accent2"/>
              <w:sz w:val="28"/>
            </w:rPr>
          </w:pPr>
          <w:r>
            <w:rPr>
              <w:rFonts w:cs="Times New Roman" w:ascii="Times New Roman" w:hAnsi="Times New Roman"/>
              <w:color w:val="92D050"/>
              <w:sz w:val="28"/>
            </w:rPr>
            <w:t>Обозначения и сокращения</w:t>
          </w:r>
        </w:p>
        <w:p>
          <w:pPr>
            <w:pStyle w:val="1"/>
            <w:spacing w:before="0" w:after="0"/>
            <w:ind w:left="0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</w:p>
        <w:p>
          <w:pPr>
            <w:pStyle w:val="1"/>
            <w:spacing w:before="0" w:after="0"/>
            <w:ind w:left="0" w:hanging="0"/>
            <w:rPr>
              <w:color w:val="365F91"/>
              <w:sz w:val="28"/>
            </w:rPr>
          </w:pPr>
          <w:r>
            <w:rPr>
              <w:color w:val="365F91"/>
              <w:sz w:val="28"/>
            </w:rPr>
          </w:r>
          <w:r>
            <mc:AlternateContent>
              <mc:Choice Requires="wps">
                <w:drawing>
                  <wp:anchor behindDoc="0" distT="0" distB="0" distL="114300" distR="114300" simplePos="0" locked="0" layoutInCell="1" allowOverlap="1" relativeHeight="11">
                    <wp:simplePos x="0" y="0"/>
                    <wp:positionH relativeFrom="page">
                      <wp:posOffset>621665</wp:posOffset>
                    </wp:positionH>
                    <wp:positionV relativeFrom="paragraph">
                      <wp:posOffset>2540</wp:posOffset>
                    </wp:positionV>
                    <wp:extent cx="6391275" cy="2750820"/>
                    <wp:effectExtent l="0" t="0" r="0" b="0"/>
                    <wp:wrapSquare wrapText="bothSides"/>
                    <wp:docPr id="10" name="Врезка4"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6391275" cy="2750820"/>
                            </a:xfrm>
                            <a:prstGeom prst="rect"/>
                          </wps:spPr>
                          <wps:txbx>
                            <w:txbxContent>
                              <w:tbl>
                                <w:tblPr>
                                  <w:tblStyle w:val="TableNormal"/>
                                  <w:tblpPr w:bottomFromText="0" w:horzAnchor="page" w:leftFromText="180" w:rightFromText="180" w:tblpX="1087" w:tblpY="4" w:topFromText="0" w:vertAnchor="text"/>
                                  <w:tblW w:w="10065" w:type="dxa"/>
                                  <w:jc w:val="left"/>
                                  <w:tblInd w:w="0" w:type="dxa"/>
                                  <w:tblBorders/>
                                  <w:tblCellMar>
                                    <w:top w:w="0" w:type="dxa"/>
                                    <w:left w:w="108" w:type="dxa"/>
                                    <w:bottom w:w="0" w:type="dxa"/>
                                    <w:right w:w="108" w:type="dxa"/>
                                  </w:tblCellMar>
                                  <w:tblLook w:noVBand="0" w:val="01e0" w:noHBand="0" w:lastColumn="1" w:firstColumn="1" w:lastRow="1" w:firstRow="1"/>
                                </w:tblPr>
                                <w:tblGrid>
                                  <w:gridCol w:w="2409"/>
                                  <w:gridCol w:w="425"/>
                                  <w:gridCol w:w="7231"/>
                                </w:tblGrid>
                                <w:tr>
                                  <w:trPr>
                                    <w:trHeight w:val="426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71" w:before="0" w:after="0"/>
                                        <w:rPr/>
                                      </w:pPr>
                                      <w:r>
                                        <w:br w:type="column"/>
                                      </w: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АИС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6" w:before="0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6" w:before="0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автоматизированная информационная система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27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АРМ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tabs>
                                          <w:tab w:val="left" w:pos="2323" w:leader="none"/>
                                          <w:tab w:val="left" w:pos="4924" w:leader="none"/>
                                          <w:tab w:val="left" w:pos="6381" w:leader="none"/>
                                        </w:tabs>
                                        <w:spacing w:lineRule="auto" w:line="252" w:before="59" w:after="0"/>
                                        <w:ind w:left="432" w:right="197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автоматизированное рабочее место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11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5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БД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1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1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база данных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10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ЗАГС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общее название органов записи актов гражданского состояния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63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ОЗУ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оперативная память устройства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27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ПО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программное обеспечение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09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3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>СУБД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8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8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система управления базами данных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10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/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  <w:t xml:space="preserve">ФРИ </w:t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–</w:t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/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  <w:t>Федеральная государственная информационная система «Федеральный реестр инвалидов»</w:t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409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64" w:after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271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before="59" w:after="0"/>
                                        <w:ind w:left="432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</w:tr>
                                <w:tr>
                                  <w:trPr>
                                    <w:trHeight w:val="339" w:hRule="atLeast"/>
                                  </w:trPr>
                                  <w:tc>
                                    <w:tcPr>
                                      <w:tcW w:w="2409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56" w:before="63" w:after="0"/>
                                        <w:ind w:left="0" w:hanging="0"/>
                                        <w:rPr>
                                          <w:b/>
                                          <w:b/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b/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425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1" w:before="58" w:after="0"/>
                                        <w:ind w:left="271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  <w:tc>
                                    <w:tcPr>
                                      <w:tcW w:w="7231" w:type="dxa"/>
                                      <w:tcBorders/>
                                      <w:shd w:fill="auto" w:val="clear"/>
                                    </w:tcPr>
                                    <w:p>
                                      <w:pPr>
                                        <w:pStyle w:val="TableParagraph"/>
                                        <w:spacing w:lineRule="exact" w:line="261" w:before="58" w:after="0"/>
                                        <w:ind w:left="432" w:hanging="0"/>
                                        <w:rPr>
                                          <w:sz w:val="24"/>
                                        </w:rPr>
                                      </w:pPr>
                                      <w:r>
                                        <w:rPr>
                                          <w:sz w:val="24"/>
                                        </w:rPr>
                                      </w:r>
                                    </w:p>
                                  </w:tc>
                                </w:tr>
                              </w:tbl>
                            </w:txbxContent>
                          </wps:txbx>
                          <wps:bodyPr anchor="t" lIns="0" tIns="0" rIns="0" bIns="0">
                            <a:spAutoFit/>
                          </wps:bodyPr>
                        </wps:wsp>
                      </a:graphicData>
                    </a:graphic>
                  </wp:anchor>
                </w:drawing>
              </mc:Choice>
              <mc:Fallback>
                <w:pict>
                  <v:rect style="position:absolute;rotation:0;width:503.25pt;height:216.6pt;mso-wrap-distance-left:9pt;mso-wrap-distance-right:9pt;mso-wrap-distance-top:0pt;mso-wrap-distance-bottom:0pt;margin-top:0.2pt;mso-position-vertical-relative:text;margin-left:48.95pt;mso-position-horizontal-relative:page">
                    <v:textbox inset="0in,0in,0in,0in">
                      <w:txbxContent>
                        <w:tbl>
                          <w:tblPr>
                            <w:tblStyle w:val="TableNormal"/>
                            <w:tblpPr w:bottomFromText="0" w:horzAnchor="page" w:leftFromText="180" w:rightFromText="180" w:tblpX="1087" w:tblpY="4" w:topFromText="0" w:vertAnchor="text"/>
                            <w:tblW w:w="10065" w:type="dxa"/>
                            <w:jc w:val="left"/>
                            <w:tblInd w:w="0" w:type="dxa"/>
                            <w:tblBorders/>
                            <w:tblCellMar>
                              <w:top w:w="0" w:type="dxa"/>
                              <w:left w:w="108" w:type="dxa"/>
                              <w:bottom w:w="0" w:type="dxa"/>
                              <w:right w:w="108" w:type="dxa"/>
                            </w:tblCellMar>
                            <w:tblLook w:noVBand="0" w:val="01e0" w:noHBand="0" w:lastColumn="1" w:firstColumn="1" w:lastRow="1" w:firstRow="1"/>
                          </w:tblPr>
                          <w:tblGrid>
                            <w:gridCol w:w="2409"/>
                            <w:gridCol w:w="425"/>
                            <w:gridCol w:w="7231"/>
                          </w:tblGrid>
                          <w:tr>
                            <w:trPr>
                              <w:trHeight w:val="426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71" w:before="0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АИС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6" w:before="0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6" w:before="0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автоматизированная информационная система</w:t>
                                </w:r>
                              </w:p>
                            </w:tc>
                          </w:tr>
                          <w:tr>
                            <w:trPr>
                              <w:trHeight w:val="427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АРМ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tabs>
                                    <w:tab w:val="left" w:pos="2323" w:leader="none"/>
                                    <w:tab w:val="left" w:pos="4924" w:leader="none"/>
                                    <w:tab w:val="left" w:pos="6381" w:leader="none"/>
                                  </w:tabs>
                                  <w:spacing w:lineRule="auto" w:line="252" w:before="59" w:after="0"/>
                                  <w:ind w:left="432" w:right="197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автоматизированное рабочее место</w:t>
                                </w:r>
                              </w:p>
                            </w:tc>
                          </w:tr>
                          <w:tr>
                            <w:trPr>
                              <w:trHeight w:val="411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5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БД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1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1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база данных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ЗАГС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общее название органов записи актов гражданского состояния</w:t>
                                </w:r>
                              </w:p>
                            </w:tc>
                          </w:tr>
                          <w:tr>
                            <w:trPr>
                              <w:trHeight w:val="463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ОЗУ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оперативная память устройства</w:t>
                                </w:r>
                              </w:p>
                            </w:tc>
                          </w:tr>
                          <w:tr>
                            <w:trPr>
                              <w:trHeight w:val="427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ПО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программное обеспечение</w:t>
                                </w:r>
                              </w:p>
                            </w:tc>
                          </w:tr>
                          <w:tr>
                            <w:trPr>
                              <w:trHeight w:val="409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3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>СУБД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8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8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система управления базами данных</w:t>
                                </w:r>
                              </w:p>
                            </w:tc>
                          </w:tr>
                          <w:tr>
                            <w:trPr>
                              <w:trHeight w:val="410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/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  <w:t xml:space="preserve">ФРИ </w:t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–</w:t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/>
                                </w:pPr>
                                <w:r>
                                  <w:rPr>
                                    <w:sz w:val="24"/>
                                  </w:rPr>
                                  <w:t>Федеральная государственная информационная система «Федеральный реестр инвалидов»</w:t>
                                </w:r>
                              </w:p>
                            </w:tc>
                          </w:tr>
                          <w:tr>
                            <w:trPr>
                              <w:trHeight w:val="409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64" w:after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271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before="59" w:after="0"/>
                                  <w:ind w:left="432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</w:tr>
                          <w:tr>
                            <w:trPr>
                              <w:trHeight w:val="339" w:hRule="atLeast"/>
                            </w:trPr>
                            <w:tc>
                              <w:tcPr>
                                <w:tcW w:w="2409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56" w:before="63" w:after="0"/>
                                  <w:ind w:left="0" w:hanging="0"/>
                                  <w:rPr>
                                    <w:b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b/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425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1" w:before="58" w:after="0"/>
                                  <w:ind w:left="271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  <w:tc>
                              <w:tcPr>
                                <w:tcW w:w="7231" w:type="dxa"/>
                                <w:tcBorders/>
                                <w:shd w:fill="auto" w:val="clear"/>
                              </w:tcPr>
                              <w:p>
                                <w:pPr>
                                  <w:pStyle w:val="TableParagraph"/>
                                  <w:spacing w:lineRule="exact" w:line="261" w:before="58" w:after="0"/>
                                  <w:ind w:left="432" w:hanging="0"/>
                                  <w:rPr>
                                    <w:sz w:val="24"/>
                                  </w:rPr>
                                </w:pPr>
                                <w:r>
                                  <w:rPr>
                                    <w:sz w:val="24"/>
                                  </w:rPr>
                                </w:r>
                              </w:p>
                            </w:tc>
                          </w:tr>
                        </w:tbl>
                      </w:txbxContent>
                    </v:textbox>
                    <w10:wrap type="square"/>
                  </v:rect>
                </w:pict>
              </mc:Fallback>
            </mc:AlternateContent>
          </w:r>
        </w:p>
        <w:p>
          <w:pPr>
            <w:pStyle w:val="1"/>
            <w:spacing w:before="120" w:after="120"/>
            <w:ind w:left="0" w:firstLine="720"/>
            <w:rPr>
              <w:rFonts w:ascii="Times New Roman" w:hAnsi="Times New Roman" w:cs="Times New Roman"/>
              <w:color w:val="92D050"/>
              <w:sz w:val="28"/>
            </w:rPr>
          </w:pPr>
          <w:r>
            <w:rPr>
              <w:rFonts w:cs="Times New Roman" w:ascii="Times New Roman" w:hAnsi="Times New Roman"/>
              <w:color w:val="92D050"/>
              <w:sz w:val="28"/>
            </w:rPr>
            <w:t>1</w:t>
          </w:r>
          <w:r>
            <w:rPr>
              <w:rFonts w:cs="Times New Roman" w:ascii="Times New Roman" w:hAnsi="Times New Roman"/>
              <w:color w:val="92D050"/>
            </w:rPr>
            <w:t xml:space="preserve">. </w:t>
          </w:r>
          <w:r>
            <w:rPr>
              <w:rFonts w:cs="Times New Roman" w:ascii="Times New Roman" w:hAnsi="Times New Roman"/>
              <w:color w:val="92D050"/>
              <w:sz w:val="28"/>
            </w:rPr>
            <w:t>Назначение программного обеспечения</w:t>
          </w:r>
        </w:p>
        <w:p>
          <w:pPr>
            <w:pStyle w:val="Style15"/>
            <w:ind w:left="0" w:firstLine="720"/>
            <w:jc w:val="both"/>
            <w:rPr/>
          </w:pPr>
          <w:r>
            <w:rPr/>
            <w:t>Автоматизированная информационная система «КТЕ.Образование.Мастер-данные» обеспечивает ведение регионального сегмента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    </w:r>
        </w:p>
        <w:p>
          <w:pPr>
            <w:pStyle w:val="Style15"/>
            <w:ind w:left="0" w:firstLine="720"/>
            <w:jc w:val="both"/>
            <w:rPr>
              <w:sz w:val="23"/>
            </w:rPr>
          </w:pPr>
          <w:r>
            <w:rPr/>
            <w:t>АИС «КТЕ.Образование.Мастер-данные» использует данные, полученные из систем первичного учета контингента в образовательных учреждениях разного уровня (детские сады, школы, учреждения профессионального и дополнительного образования), а также взаимодействует с федеральным сегментом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программам.</w:t>
          </w:r>
        </w:p>
        <w:p>
          <w:pPr>
            <w:pStyle w:val="1"/>
            <w:spacing w:before="120" w:after="120"/>
            <w:ind w:left="0" w:firstLine="720"/>
            <w:rPr>
              <w:rFonts w:ascii="Times New Roman" w:hAnsi="Times New Roman" w:cs="Times New Roman"/>
              <w:color w:val="92D050"/>
              <w:sz w:val="28"/>
            </w:rPr>
          </w:pPr>
          <w:bookmarkStart w:id="2" w:name="_TOC_250020"/>
          <w:r>
            <w:rPr>
              <w:rFonts w:cs="Times New Roman" w:ascii="Times New Roman" w:hAnsi="Times New Roman"/>
              <w:color w:val="92D050"/>
              <w:sz w:val="28"/>
            </w:rPr>
            <w:t xml:space="preserve">2. </w:t>
          </w:r>
          <w:bookmarkEnd w:id="2"/>
          <w:r>
            <w:rPr>
              <w:rFonts w:cs="Times New Roman" w:ascii="Times New Roman" w:hAnsi="Times New Roman"/>
              <w:color w:val="92D050"/>
              <w:sz w:val="28"/>
            </w:rPr>
            <w:t>Функциональные характеристики</w:t>
          </w:r>
        </w:p>
        <w:p>
          <w:pPr>
            <w:pStyle w:val="ListParagraph"/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Программа обладает следующими функциями:</w:t>
          </w:r>
        </w:p>
        <w:p>
          <w:pPr>
            <w:pStyle w:val="ListParagraph"/>
            <w:numPr>
              <w:ilvl w:val="0"/>
              <w:numId w:val="1"/>
            </w:numPr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сбор данных о контингенте обучающихся из информационных систем первичного учета, их обработка и хранение;</w:t>
          </w:r>
        </w:p>
        <w:p>
          <w:pPr>
            <w:pStyle w:val="ListParagraph"/>
            <w:numPr>
              <w:ilvl w:val="0"/>
              <w:numId w:val="1"/>
            </w:numPr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очистка и консолидация данных, полученных из различных источников, поиск и устранение дубликатов;</w:t>
          </w:r>
        </w:p>
        <w:p>
          <w:pPr>
            <w:pStyle w:val="ListParagraph"/>
            <w:numPr>
              <w:ilvl w:val="0"/>
              <w:numId w:val="1"/>
            </w:numPr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верификация данных по регистрам ЗАГС;</w:t>
          </w:r>
        </w:p>
        <w:p>
          <w:pPr>
            <w:pStyle w:val="ListParagraph"/>
            <w:numPr>
              <w:ilvl w:val="0"/>
              <w:numId w:val="1"/>
            </w:numPr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взаимодействие с федеральным сегментом единой федеральной межведомственной системы учета контингента обучающихся по основным образовательным программам и дополнительным общеобразовательным программам;</w:t>
          </w:r>
        </w:p>
        <w:p>
          <w:pPr>
            <w:pStyle w:val="ListParagraph"/>
            <w:numPr>
              <w:ilvl w:val="0"/>
              <w:numId w:val="1"/>
            </w:numPr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построение аналитической и статистической отчетности о движении контингента в соответствии с требованиями типовых нормативных актов и стандартов услуг;</w:t>
          </w:r>
        </w:p>
        <w:p>
          <w:pPr>
            <w:pStyle w:val="ListParagraph"/>
            <w:numPr>
              <w:ilvl w:val="0"/>
              <w:numId w:val="1"/>
            </w:numPr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мониторинг процессов обмена данными со смежными информсистемами;</w:t>
          </w:r>
        </w:p>
        <w:p>
          <w:pPr>
            <w:pStyle w:val="ListParagraph"/>
            <w:numPr>
              <w:ilvl w:val="0"/>
              <w:numId w:val="1"/>
            </w:numPr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ведение журнала юридически значимых событий по каждому личному делу и по системе в целом;</w:t>
          </w:r>
        </w:p>
        <w:p>
          <w:pPr>
            <w:pStyle w:val="ListParagraph"/>
            <w:numPr>
              <w:ilvl w:val="0"/>
              <w:numId w:val="1"/>
            </w:numPr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функционирование на любой современной серверной платформе, использование платформо-независимой СУБД с открытым кодом.</w:t>
          </w:r>
        </w:p>
        <w:p>
          <w:pPr>
            <w:pStyle w:val="ListParagraph"/>
            <w:ind w:left="0" w:firstLine="720"/>
            <w:jc w:val="both"/>
            <w:rPr>
              <w:sz w:val="24"/>
            </w:rPr>
          </w:pPr>
          <w:r>
            <w:rPr>
              <w:sz w:val="24"/>
            </w:rPr>
            <w:t>Основные преимущества представленной АИС - реализация единого учета регионального контингента обучающихся, единый учет образовательных организаций, валидация данных во внешних системах, а также реализация взаимодействия с ФРИ.</w:t>
          </w:r>
        </w:p>
        <w:p>
          <w:pPr>
            <w:pStyle w:val="Style15"/>
            <w:numPr>
              <w:ilvl w:val="0"/>
              <w:numId w:val="0"/>
            </w:numPr>
            <w:spacing w:before="120" w:after="120"/>
            <w:ind w:left="0" w:firstLine="720"/>
            <w:outlineLvl w:val="0"/>
            <w:rPr>
              <w:b/>
              <w:b/>
              <w:color w:val="92D050"/>
              <w:sz w:val="28"/>
            </w:rPr>
          </w:pPr>
          <w:bookmarkStart w:id="3" w:name="_TOC_250019"/>
          <w:bookmarkStart w:id="4" w:name="1._%D0%9D%D0%B0%D0%B7%D0%BD%D0%B0%D1%87%"/>
          <w:bookmarkEnd w:id="4"/>
          <w:r>
            <w:rPr>
              <w:b/>
              <w:color w:val="92D050"/>
              <w:sz w:val="28"/>
            </w:rPr>
            <w:t xml:space="preserve">3. </w:t>
          </w:r>
          <w:bookmarkEnd w:id="3"/>
          <w:r>
            <w:rPr>
              <w:b/>
              <w:color w:val="92D050"/>
              <w:sz w:val="28"/>
            </w:rPr>
            <w:t>Информация, необходимая для установки ПО</w:t>
          </w:r>
        </w:p>
        <w:p>
          <w:pPr>
            <w:pStyle w:val="2"/>
            <w:spacing w:before="120" w:after="120"/>
            <w:ind w:left="0" w:firstLine="720"/>
            <w:rPr>
              <w:rFonts w:ascii="Times New Roman" w:hAnsi="Times New Roman" w:cs="Times New Roman"/>
              <w:sz w:val="24"/>
            </w:rPr>
          </w:pPr>
          <w:r>
            <w:rPr>
              <w:rFonts w:cs="Times New Roman" w:ascii="Times New Roman" w:hAnsi="Times New Roman"/>
              <w:sz w:val="24"/>
            </w:rPr>
            <w:t>3.1 Требования к аппаратному и программному обеспечению</w:t>
          </w:r>
        </w:p>
        <w:p>
          <w:pPr>
            <w:pStyle w:val="1"/>
            <w:tabs>
              <w:tab w:val="left" w:pos="1239" w:leader="none"/>
            </w:tabs>
            <w:ind w:left="878" w:hanging="0"/>
            <w:rPr>
              <w:rFonts w:ascii="Times New Roman" w:hAnsi="Times New Roman" w:cs="Times New Roman"/>
              <w:color w:val="365F91"/>
              <w:sz w:val="28"/>
            </w:rPr>
          </w:pPr>
          <w:r>
            <w:rPr>
              <w:rFonts w:cs="Times New Roman" w:ascii="Times New Roman" w:hAnsi="Times New Roman"/>
              <w:color w:val="365F91"/>
              <w:sz w:val="28"/>
            </w:rPr>
          </w:r>
        </w:p>
      </w:sdtContent>
    </w:sdt>
    <w:tbl>
      <w:tblPr>
        <w:tblStyle w:val="TableNormal"/>
        <w:tblW w:w="9467" w:type="dxa"/>
        <w:jc w:val="left"/>
        <w:tblInd w:w="167" w:type="dxa"/>
        <w:tblBorders>
          <w:top w:val="single" w:sz="8" w:space="0" w:color="DDDDDD"/>
          <w:left w:val="single" w:sz="4" w:space="0" w:color="DDDDDD"/>
          <w:bottom w:val="single" w:sz="8" w:space="0" w:color="DDDDDD"/>
          <w:right w:val="single" w:sz="6" w:space="0" w:color="DDDDDD"/>
          <w:insideH w:val="single" w:sz="8" w:space="0" w:color="DDDDDD"/>
          <w:insideV w:val="single" w:sz="6" w:space="0" w:color="DDDDDD"/>
        </w:tblBorders>
        <w:tblCellMar>
          <w:top w:w="0" w:type="dxa"/>
          <w:left w:w="112" w:type="dxa"/>
          <w:bottom w:w="0" w:type="dxa"/>
          <w:right w:w="108" w:type="dxa"/>
        </w:tblCellMar>
        <w:tblLook w:noVBand="0" w:val="01e0" w:noHBand="0" w:lastColumn="1" w:firstColumn="1" w:lastRow="1" w:firstRow="1"/>
      </w:tblPr>
      <w:tblGrid>
        <w:gridCol w:w="3514"/>
        <w:gridCol w:w="5952"/>
      </w:tblGrid>
      <w:tr>
        <w:trPr>
          <w:trHeight w:val="347" w:hRule="atLeast"/>
        </w:trPr>
        <w:tc>
          <w:tcPr>
            <w:tcW w:w="3514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08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Требование</w:t>
            </w:r>
          </w:p>
        </w:tc>
        <w:tc>
          <w:tcPr>
            <w:tcW w:w="5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color="auto" w:fill="EFEFEF" w:val="clear"/>
          </w:tcPr>
          <w:p>
            <w:pPr>
              <w:pStyle w:val="TableParagraph"/>
              <w:spacing w:before="105" w:after="0"/>
              <w:ind w:left="111" w:hanging="0"/>
              <w:jc w:val="center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  <w:t>Описание</w:t>
            </w:r>
          </w:p>
        </w:tc>
      </w:tr>
      <w:tr>
        <w:trPr>
          <w:trHeight w:val="361" w:hRule="atLeast"/>
        </w:trPr>
        <w:tc>
          <w:tcPr>
            <w:tcW w:w="3514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sz w:val="24"/>
              </w:rPr>
            </w:pPr>
            <w:r>
              <w:rPr>
                <w:sz w:val="24"/>
              </w:rPr>
              <w:t>Количество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серверов</w:t>
            </w:r>
          </w:p>
        </w:tc>
        <w:tc>
          <w:tcPr>
            <w:tcW w:w="5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sz w:val="24"/>
              </w:rPr>
            </w:pPr>
            <w:r>
              <w:rPr>
                <w:sz w:val="24"/>
              </w:rPr>
              <w:t>Минимум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1.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Желательно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2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(приложение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база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данных).</w:t>
            </w:r>
          </w:p>
        </w:tc>
      </w:tr>
      <w:tr>
        <w:trPr>
          <w:trHeight w:val="361" w:hRule="atLeast"/>
        </w:trPr>
        <w:tc>
          <w:tcPr>
            <w:tcW w:w="3514" w:type="dxa"/>
            <w:tcBorders>
              <w:top w:val="single" w:sz="6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4" w:after="0"/>
              <w:rPr>
                <w:sz w:val="24"/>
              </w:rPr>
            </w:pPr>
            <w:r>
              <w:rPr>
                <w:sz w:val="24"/>
              </w:rPr>
              <w:t>Операционная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система</w:t>
            </w:r>
          </w:p>
        </w:tc>
        <w:tc>
          <w:tcPr>
            <w:tcW w:w="5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4" w:after="0"/>
              <w:ind w:left="85" w:hanging="0"/>
              <w:rPr>
                <w:sz w:val="24"/>
              </w:rPr>
            </w:pPr>
            <w:r>
              <w:rPr>
                <w:sz w:val="24"/>
              </w:rPr>
              <w:t>Любая,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поддерживающая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требуемое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</w:tr>
      <w:tr>
        <w:trPr>
          <w:trHeight w:val="1124" w:hRule="atLeast"/>
        </w:trPr>
        <w:tc>
          <w:tcPr>
            <w:tcW w:w="3514" w:type="dxa"/>
            <w:tcBorders>
              <w:top w:val="single" w:sz="8" w:space="0" w:color="DDDDDD"/>
              <w:left w:val="single" w:sz="4" w:space="0" w:color="DDDDDD"/>
              <w:bottom w:val="single" w:sz="8" w:space="0" w:color="DDDDDD"/>
              <w:right w:val="single" w:sz="6" w:space="0" w:color="DDDDDD"/>
              <w:insideH w:val="single" w:sz="8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rPr>
                <w:sz w:val="24"/>
              </w:rPr>
            </w:pPr>
            <w:r>
              <w:rPr>
                <w:sz w:val="24"/>
              </w:rPr>
              <w:t>Программное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2" w:after="0"/>
              <w:ind w:left="85" w:hanging="0"/>
              <w:rPr>
                <w:sz w:val="24"/>
              </w:rPr>
            </w:pPr>
            <w:r>
              <w:rPr>
                <w:color w:val="333333"/>
                <w:sz w:val="24"/>
              </w:rPr>
              <w:t>PostgreSQL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9.6 или</w:t>
            </w:r>
            <w:r>
              <w:rPr>
                <w:color w:val="333333"/>
                <w:spacing w:val="-2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выше</w:t>
            </w:r>
          </w:p>
          <w:p>
            <w:pPr>
              <w:pStyle w:val="TableParagraph"/>
              <w:spacing w:before="2" w:after="0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85" w:hanging="0"/>
              <w:rPr>
                <w:sz w:val="24"/>
              </w:rPr>
            </w:pPr>
            <w:r>
              <w:rPr>
                <w:color w:val="333333"/>
                <w:sz w:val="24"/>
              </w:rPr>
              <w:t>Java</w:t>
            </w:r>
            <w:r>
              <w:rPr>
                <w:color w:val="333333"/>
                <w:spacing w:val="-1"/>
                <w:sz w:val="24"/>
              </w:rPr>
              <w:t xml:space="preserve"> </w:t>
            </w:r>
            <w:r>
              <w:rPr>
                <w:color w:val="333333"/>
                <w:sz w:val="24"/>
              </w:rPr>
              <w:t>8.0</w:t>
            </w:r>
          </w:p>
          <w:p>
            <w:pPr>
              <w:pStyle w:val="TableParagraph"/>
              <w:spacing w:before="3" w:after="0"/>
              <w:ind w:left="0" w:hanging="0"/>
              <w:rPr>
                <w:b/>
                <w:b/>
                <w:sz w:val="24"/>
              </w:rPr>
            </w:pPr>
            <w:r>
              <w:rPr>
                <w:b/>
                <w:sz w:val="24"/>
              </w:rPr>
            </w:r>
          </w:p>
          <w:p>
            <w:pPr>
              <w:pStyle w:val="TableParagraph"/>
              <w:ind w:left="85" w:hanging="0"/>
              <w:rPr>
                <w:sz w:val="24"/>
              </w:rPr>
            </w:pPr>
            <w:r>
              <w:rPr>
                <w:sz w:val="24"/>
                <w:szCs w:val="24"/>
              </w:rPr>
              <w:t>Apache Kafka</w:t>
            </w:r>
          </w:p>
        </w:tc>
      </w:tr>
      <w:tr>
        <w:trPr>
          <w:trHeight w:val="3933" w:hRule="atLeast"/>
        </w:trPr>
        <w:tc>
          <w:tcPr>
            <w:tcW w:w="3514" w:type="dxa"/>
            <w:tcBorders>
              <w:top w:val="single" w:sz="8" w:space="0" w:color="DDDDDD"/>
              <w:left w:val="single" w:sz="4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p>
            <w:pPr>
              <w:pStyle w:val="TableParagraph"/>
              <w:spacing w:before="111" w:after="0"/>
              <w:rPr>
                <w:sz w:val="24"/>
              </w:rPr>
            </w:pPr>
            <w:r>
              <w:rPr>
                <w:sz w:val="24"/>
              </w:rPr>
              <w:t>Аппаратное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5952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  <w:insideH w:val="single" w:sz="6" w:space="0" w:color="DDDDDD"/>
              <w:insideV w:val="single" w:sz="6" w:space="0" w:color="DDDDDD"/>
            </w:tcBorders>
            <w:shd w:fill="auto" w:val="clear"/>
          </w:tcPr>
          <w:tbl>
            <w:tblPr>
              <w:tblStyle w:val="TableNormal"/>
              <w:tblW w:w="5240" w:type="dxa"/>
              <w:jc w:val="left"/>
              <w:tblInd w:w="7" w:type="dxa"/>
              <w:tblBorders>
                <w:top w:val="single" w:sz="6" w:space="0" w:color="DDDDDD"/>
                <w:left w:val="single" w:sz="6" w:space="0" w:color="DDDDDD"/>
                <w:bottom w:val="single" w:sz="6" w:space="0" w:color="DDDDDD"/>
                <w:right w:val="single" w:sz="6" w:space="0" w:color="DDDDDD"/>
                <w:insideH w:val="single" w:sz="6" w:space="0" w:color="DDDDDD"/>
                <w:insideV w:val="single" w:sz="6" w:space="0" w:color="DDDDDD"/>
              </w:tblBorders>
              <w:tblCellMar>
                <w:top w:w="0" w:type="dxa"/>
                <w:left w:w="100" w:type="dxa"/>
                <w:bottom w:w="0" w:type="dxa"/>
                <w:right w:w="108" w:type="dxa"/>
              </w:tblCellMar>
              <w:tblLook w:noVBand="0" w:val="01e0" w:noHBand="0" w:lastColumn="1" w:firstColumn="1" w:lastRow="1" w:firstRow="1"/>
            </w:tblPr>
            <w:tblGrid>
              <w:gridCol w:w="2392"/>
              <w:gridCol w:w="2847"/>
            </w:tblGrid>
            <w:tr>
              <w:trPr>
                <w:trHeight w:val="35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TableParagraph"/>
                    <w:spacing w:before="109" w:after="0"/>
                    <w:ind w:left="113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Архитектура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color="auto" w:fill="EFEFEF" w:val="clear"/>
                </w:tcPr>
                <w:p>
                  <w:pPr>
                    <w:pStyle w:val="TableParagraph"/>
                    <w:spacing w:before="109" w:after="0"/>
                    <w:ind w:left="115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64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разрядная</w:t>
                  </w:r>
                </w:p>
              </w:tc>
            </w:tr>
            <w:tr>
              <w:trPr>
                <w:trHeight w:val="566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5" w:after="0"/>
                    <w:ind w:left="89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Процессор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lineRule="auto" w:line="247" w:before="115" w:after="0"/>
                    <w:ind w:left="91" w:right="400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1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двухъядерный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процессор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Xeon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2 Ггц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или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аналог</w:t>
                  </w:r>
                </w:p>
              </w:tc>
            </w:tr>
            <w:tr>
              <w:trPr>
                <w:trHeight w:val="363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4" w:after="0"/>
                    <w:ind w:left="89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ОЗУ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Память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4" w:after="0"/>
                    <w:ind w:left="91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8 GB</w:t>
                  </w:r>
                </w:p>
              </w:tc>
            </w:tr>
            <w:tr>
              <w:trPr>
                <w:trHeight w:val="1331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5" w:after="0"/>
                    <w:ind w:left="89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Диски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  <w:vAlign w:val="center"/>
                </w:tcPr>
                <w:p>
                  <w:pPr>
                    <w:pStyle w:val="TableParagraph"/>
                    <w:spacing w:lineRule="auto" w:line="276" w:before="0" w:after="0"/>
                    <w:ind w:left="91" w:right="143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20 GB</w:t>
                  </w:r>
                  <w:r>
                    <w:rPr>
                      <w:spacing w:val="-5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</w:t>
                  </w:r>
                  <w:r>
                    <w:rPr>
                      <w:spacing w:val="-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программную</w:t>
                  </w:r>
                  <w:r>
                    <w:rPr>
                      <w:spacing w:val="-6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часть</w:t>
                  </w:r>
                  <w:r>
                    <w:rPr>
                      <w:spacing w:val="-7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+</w:t>
                  </w:r>
                  <w:r>
                    <w:rPr>
                      <w:spacing w:val="-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150 GB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базу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данных</w:t>
                  </w:r>
                  <w:r>
                    <w:rPr>
                      <w:spacing w:val="-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+ 150 GB</w:t>
                  </w:r>
                  <w:r>
                    <w:rPr>
                      <w:spacing w:val="-9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отдельный</w:t>
                  </w:r>
                  <w:r>
                    <w:rPr>
                      <w:spacing w:val="-8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физический</w:t>
                  </w:r>
                  <w:r>
                    <w:rPr>
                      <w:spacing w:val="-33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носитель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под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бэкапы БД</w:t>
                  </w:r>
                </w:p>
              </w:tc>
            </w:tr>
            <w:tr>
              <w:trPr>
                <w:trHeight w:val="770" w:hRule="atLeast"/>
              </w:trPr>
              <w:tc>
                <w:tcPr>
                  <w:tcW w:w="2392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lineRule="auto" w:line="247" w:before="114" w:after="0"/>
                    <w:ind w:left="89" w:right="585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Канал связи с внешними</w:t>
                  </w:r>
                  <w:r>
                    <w:rPr>
                      <w:spacing w:val="-34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системами</w:t>
                  </w:r>
                  <w:r>
                    <w:rPr>
                      <w:spacing w:val="-2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и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АРМ</w:t>
                  </w:r>
                </w:p>
                <w:p>
                  <w:pPr>
                    <w:pStyle w:val="TableParagraph"/>
                    <w:spacing w:before="2" w:after="0"/>
                    <w:ind w:left="89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пользователей</w:t>
                  </w:r>
                </w:p>
              </w:tc>
              <w:tc>
                <w:tcPr>
                  <w:tcW w:w="2847" w:type="dxa"/>
                  <w:tcBorders>
                    <w:top w:val="single" w:sz="6" w:space="0" w:color="DDDDDD"/>
                    <w:left w:val="single" w:sz="6" w:space="0" w:color="DDDDDD"/>
                    <w:bottom w:val="single" w:sz="6" w:space="0" w:color="DDDDDD"/>
                    <w:right w:val="single" w:sz="6" w:space="0" w:color="DDDDDD"/>
                    <w:insideH w:val="single" w:sz="6" w:space="0" w:color="DDDDDD"/>
                    <w:insideV w:val="single" w:sz="6" w:space="0" w:color="DDDDDD"/>
                  </w:tcBorders>
                  <w:shd w:fill="auto" w:val="clear"/>
                </w:tcPr>
                <w:p>
                  <w:pPr>
                    <w:pStyle w:val="TableParagraph"/>
                    <w:spacing w:before="114" w:after="0"/>
                    <w:ind w:left="91" w:hanging="0"/>
                    <w:rPr>
                      <w:sz w:val="24"/>
                    </w:rPr>
                  </w:pPr>
                  <w:r>
                    <w:rPr>
                      <w:sz w:val="24"/>
                    </w:rPr>
                    <w:t>Не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менее</w:t>
                  </w:r>
                  <w:r>
                    <w:rPr>
                      <w:spacing w:val="-1"/>
                      <w:sz w:val="24"/>
                    </w:rPr>
                    <w:t xml:space="preserve"> </w:t>
                  </w:r>
                  <w:r>
                    <w:rPr>
                      <w:sz w:val="24"/>
                    </w:rPr>
                    <w:t>10 Мб</w:t>
                  </w:r>
                </w:p>
              </w:tc>
            </w:tr>
          </w:tbl>
          <w:p>
            <w:pPr>
              <w:pStyle w:val="TableParagraph"/>
              <w:ind w:left="0" w:hanging="0"/>
              <w:rPr>
                <w:sz w:val="24"/>
              </w:rPr>
            </w:pPr>
            <w:r>
              <w:rPr>
                <w:sz w:val="24"/>
              </w:rPr>
            </w:r>
          </w:p>
        </w:tc>
      </w:tr>
    </w:tbl>
    <w:p>
      <w:pPr>
        <w:pStyle w:val="1"/>
        <w:tabs>
          <w:tab w:val="left" w:pos="1239" w:leader="none"/>
        </w:tabs>
        <w:ind w:left="878" w:hanging="0"/>
        <w:rPr>
          <w:rFonts w:ascii="Times New Roman" w:hAnsi="Times New Roman" w:cs="Times New Roman"/>
          <w:sz w:val="28"/>
        </w:rPr>
      </w:pPr>
      <w:r>
        <w:rPr>
          <w:rFonts w:cs="Times New Roman" w:ascii="Times New Roman" w:hAnsi="Times New Roman"/>
          <w:sz w:val="28"/>
        </w:rPr>
      </w:r>
    </w:p>
    <w:p>
      <w:pPr>
        <w:pStyle w:val="2"/>
        <w:spacing w:before="0" w:after="120"/>
        <w:ind w:left="0" w:firstLine="720"/>
        <w:rPr>
          <w:rFonts w:ascii="Times New Roman" w:hAnsi="Times New Roman" w:cs="Times New Roman"/>
        </w:rPr>
      </w:pPr>
      <w:r>
        <w:rPr>
          <w:rFonts w:cs="Times New Roman" w:ascii="Times New Roman" w:hAnsi="Times New Roman"/>
          <w:sz w:val="24"/>
        </w:rPr>
        <w:t>3.2 Инструкция по установке АИС «КТЕ.Образование.Мастер-данные»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Инструкция по установке описана на примере Ubuntu-дистрибутива Linux. На других платформах порядок такой же, разница лишь в командах установки пакетов.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1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Установить</w:t>
      </w:r>
      <w:r>
        <w:rPr>
          <w:sz w:val="24"/>
          <w:szCs w:val="24"/>
          <w:lang w:val="en-US"/>
        </w:rPr>
        <w:t xml:space="preserve"> java 8.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apt install openjdk-8-jre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2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Установить сервер БД Postgres 9.6 или выше, создать пользователя.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apt install postgresql-9.6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su - postgres -c 'createuser username -P'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После чего необходимо ввести пароль для нового пользователя, который будет использован для подключения к базе.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Шаг 3</w:t>
      </w:r>
      <w:r>
        <w:rPr>
          <w:sz w:val="24"/>
          <w:szCs w:val="24"/>
        </w:rPr>
        <w:t>. Установить Apache Kafka.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$ sudo mkdir -p /opt/apps/kafka; cd /opt/apps/kafka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curl "https://downloads.apache.org/kafka/2.7.1/kafka_2.12-2.7.1.tgz" -o ./kafka.tgz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tar -xvzf ./kafka.tgz --strip 1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./bin/zookeeper-server-start.sh ./config/zookeeper.properties &gt; /tmp/zookeeper.log &amp;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./bin/kafka-server-start.sh ./config/server.properties &gt; /tmp/kafka.log &amp;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4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Установка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компонента</w:t>
      </w:r>
      <w:r>
        <w:rPr>
          <w:sz w:val="24"/>
          <w:szCs w:val="24"/>
          <w:lang w:val="en-US"/>
        </w:rPr>
        <w:t xml:space="preserve"> «</w:t>
      </w:r>
      <w:r>
        <w:rPr>
          <w:sz w:val="24"/>
          <w:szCs w:val="24"/>
        </w:rPr>
        <w:t>Контингент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>.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su - postgres -c 'createdb dbname -O username'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mkdir -p /opt/apps/contingent; cd /opt/apps/contingent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wget http://tula.ktelabs.ru/~projects/rc/contingent/contingent.war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unzip -p contingent.war WEB-INF/classes/application.properties.template | sudo tee -a ./application.properties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4.1.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Запустить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приложение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java -jar ./contingent.war --spring.config.location=file:./application.properties &gt;/tmp/contingent.log &amp;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5.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компонента</w:t>
      </w:r>
      <w:r>
        <w:rPr>
          <w:sz w:val="24"/>
          <w:szCs w:val="24"/>
          <w:lang w:val="en-US"/>
        </w:rPr>
        <w:t xml:space="preserve"> «</w:t>
      </w:r>
      <w:r>
        <w:rPr>
          <w:sz w:val="24"/>
          <w:szCs w:val="24"/>
        </w:rPr>
        <w:t>Организации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>.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su - postgres -c 'createdb organization -O username'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mkdir -p /opt/apps/organizations; cd /opt/apps/organizations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curl "http://tula.ktelabs.ru/~projects/rc/organizations/kte-contingent2-organizations.war" -o ./organizations.war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unzip -p organizations.war WEB-INF/classes/application.properties.template | sudo tee -a ./application.properties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5.1.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Запустить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приложение.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java -jar ./organizations.war --spring.config.location=file:./application.properties &gt; /tmp/organization.log &amp;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6.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компонента</w:t>
      </w:r>
      <w:r>
        <w:rPr>
          <w:sz w:val="24"/>
          <w:szCs w:val="24"/>
          <w:lang w:val="en-US"/>
        </w:rPr>
        <w:t xml:space="preserve"> «</w:t>
      </w:r>
      <w:r>
        <w:rPr>
          <w:sz w:val="24"/>
          <w:szCs w:val="24"/>
        </w:rPr>
        <w:t>Межвед</w:t>
      </w:r>
      <w:r>
        <w:rPr>
          <w:sz w:val="24"/>
          <w:szCs w:val="24"/>
          <w:lang w:val="en-US"/>
        </w:rPr>
        <w:t>»</w:t>
      </w:r>
      <w:r>
        <w:rPr>
          <w:sz w:val="24"/>
          <w:szCs w:val="24"/>
        </w:rPr>
        <w:t>.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su - postgres -c 'createdb interagency -O username'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mkdir -p /opt/apps/interagency; cd /opt/apps/interagency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curl "http://tula.ktelabs.ru/~projects/rc/interagency/contingent2-interagency.war" -o ./interagency.war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unzip -p interagency.war WEB-INF/classes/application.properties.template | sudo tee -a ./application.properties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6.1.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Запустить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приложение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java -jar ./interagency.war --spring.config.location=file:./application.properties &gt; /tmp/interagency.log &amp;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7.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компонента</w:t>
      </w:r>
      <w:r>
        <w:rPr>
          <w:sz w:val="24"/>
          <w:szCs w:val="24"/>
          <w:lang w:val="en-US"/>
        </w:rPr>
        <w:t xml:space="preserve"> «</w:t>
      </w:r>
      <w:r>
        <w:rPr>
          <w:sz w:val="24"/>
          <w:szCs w:val="24"/>
        </w:rPr>
        <w:t>Статистика</w:t>
      </w:r>
      <w:r>
        <w:rPr>
          <w:sz w:val="24"/>
          <w:szCs w:val="24"/>
          <w:lang w:val="en-US"/>
        </w:rPr>
        <w:t>»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mkdir -p /opt/apps/statistics; cd /opt/apps/statistics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curl "http://tula.ktelabs.ru/~projects/rc/person-statistics/contingent2-persons-statistics.war" -o ./statistics.war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unzip -p statistics.war WEB-INF/classes/application.properties.template | sudo tee -a ./application.properties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7.1.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Запустить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приложение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java -jar ./statistics.war --spring.config.location=file:./application.properties &gt; /tmp/statistics.log &amp;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8.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Установка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компонента</w:t>
      </w:r>
      <w:r>
        <w:rPr>
          <w:sz w:val="24"/>
          <w:szCs w:val="24"/>
          <w:lang w:val="en-US"/>
        </w:rPr>
        <w:t xml:space="preserve"> «</w:t>
      </w:r>
      <w:r>
        <w:rPr>
          <w:sz w:val="24"/>
          <w:szCs w:val="24"/>
        </w:rPr>
        <w:t>Интерфейс</w:t>
      </w:r>
      <w:r>
        <w:rPr>
          <w:sz w:val="24"/>
          <w:szCs w:val="24"/>
          <w:lang w:val="en-US"/>
        </w:rPr>
        <w:t>»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mkdir -p /opt/apps/arm; cd /opt/apps/arm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curl "http://tula.ktelabs.ru/~projects/rc/arm/contingent2-frontend-demo.war" -o ./arm.war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$ sudo unzip -p arm.war WEB-INF/classes/application.properties.template | sudo tee -a ./application.properties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i/>
          <w:sz w:val="24"/>
          <w:szCs w:val="24"/>
        </w:rPr>
        <w:t>Шаг</w:t>
      </w:r>
      <w:r>
        <w:rPr>
          <w:i/>
          <w:sz w:val="24"/>
          <w:szCs w:val="24"/>
          <w:lang w:val="en-US"/>
        </w:rPr>
        <w:t xml:space="preserve"> 8.1</w:t>
      </w:r>
      <w:r>
        <w:rPr>
          <w:sz w:val="24"/>
          <w:szCs w:val="24"/>
          <w:lang w:val="en-US"/>
        </w:rPr>
        <w:t xml:space="preserve">. </w:t>
      </w:r>
      <w:r>
        <w:rPr>
          <w:sz w:val="24"/>
          <w:szCs w:val="24"/>
        </w:rPr>
        <w:t>Запустить</w:t>
      </w:r>
      <w:r>
        <w:rPr>
          <w:sz w:val="24"/>
          <w:szCs w:val="24"/>
          <w:lang w:val="en-US"/>
        </w:rPr>
        <w:t xml:space="preserve"> </w:t>
      </w:r>
      <w:r>
        <w:rPr>
          <w:sz w:val="24"/>
          <w:szCs w:val="24"/>
        </w:rPr>
        <w:t>приложение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  <w:t>java -jar ./arm.war --spring.config.location=file:./application.properties &gt; /tmp/arm.log &amp;</w:t>
      </w:r>
    </w:p>
    <w:p>
      <w:pPr>
        <w:pStyle w:val="ListParagraph"/>
        <w:ind w:left="0" w:firstLine="720"/>
        <w:jc w:val="both"/>
        <w:rPr>
          <w:sz w:val="24"/>
          <w:szCs w:val="24"/>
          <w:lang w:val="en-US"/>
        </w:rPr>
      </w:pPr>
      <w:r>
        <w:rPr>
          <w:sz w:val="24"/>
          <w:szCs w:val="24"/>
          <w:lang w:val="en-US"/>
        </w:rPr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i/>
          <w:sz w:val="24"/>
          <w:szCs w:val="24"/>
        </w:rPr>
        <w:t>Шаг 9</w:t>
      </w:r>
      <w:bookmarkStart w:id="5" w:name="_GoBack"/>
      <w:bookmarkEnd w:id="5"/>
      <w:r>
        <w:rPr>
          <w:i/>
          <w:sz w:val="24"/>
          <w:szCs w:val="24"/>
        </w:rPr>
        <w:t>.</w:t>
      </w:r>
      <w:r>
        <w:rPr>
          <w:sz w:val="24"/>
          <w:szCs w:val="24"/>
        </w:rPr>
        <w:t xml:space="preserve"> При необходимости, внести изменения в конфигурационные файлы. </w:t>
      </w:r>
    </w:p>
    <w:p>
      <w:pPr>
        <w:pStyle w:val="ListParagraph"/>
        <w:ind w:left="0" w:firstLine="720"/>
        <w:jc w:val="both"/>
        <w:rPr>
          <w:sz w:val="24"/>
          <w:szCs w:val="24"/>
        </w:rPr>
      </w:pPr>
      <w:r>
        <w:rPr>
          <w:sz w:val="24"/>
          <w:szCs w:val="24"/>
        </w:rPr>
        <w:t>Порт, который запускает приложение, настройки соединения с БД можно изменить в файле /opt/apps/…/application.properties.</w:t>
      </w:r>
    </w:p>
    <w:p>
      <w:pPr>
        <w:pStyle w:val="1"/>
        <w:tabs>
          <w:tab w:val="left" w:pos="1239" w:leader="none"/>
        </w:tabs>
        <w:spacing w:before="120" w:after="120"/>
        <w:ind w:left="0" w:firstLine="720"/>
        <w:rPr>
          <w:rFonts w:ascii="Times New Roman" w:hAnsi="Times New Roman" w:cs="Times New Roman"/>
          <w:color w:val="92D050"/>
          <w:sz w:val="28"/>
        </w:rPr>
      </w:pPr>
      <w:r>
        <w:rPr>
          <w:rFonts w:cs="Times New Roman" w:ascii="Times New Roman" w:hAnsi="Times New Roman"/>
          <w:color w:val="92D050"/>
          <w:sz w:val="28"/>
        </w:rPr>
        <w:t>4. Информация, необходимая для эксплуатации ПО</w:t>
      </w:r>
    </w:p>
    <w:p>
      <w:pPr>
        <w:pStyle w:val="1"/>
        <w:tabs>
          <w:tab w:val="left" w:pos="1239" w:leader="none"/>
        </w:tabs>
        <w:spacing w:before="0" w:after="0"/>
        <w:ind w:left="0" w:firstLine="720"/>
        <w:jc w:val="both"/>
        <w:rPr/>
      </w:pPr>
      <w:r>
        <w:rPr>
          <w:rFonts w:cs="Times New Roman" w:ascii="Times New Roman" w:hAnsi="Times New Roman"/>
          <w:b w:val="false"/>
          <w:sz w:val="24"/>
        </w:rPr>
        <w:t>Вопросы по технической поддержке данного ПО направлять по адресу:</w:t>
      </w:r>
    </w:p>
    <w:p>
      <w:pPr>
        <w:pStyle w:val="1"/>
        <w:tabs>
          <w:tab w:val="left" w:pos="1239" w:leader="none"/>
        </w:tabs>
        <w:spacing w:before="0" w:after="0"/>
        <w:ind w:left="0" w:firstLine="720"/>
        <w:jc w:val="both"/>
        <w:rPr/>
      </w:pPr>
      <w:hyperlink r:id="rId5">
        <w:r>
          <w:rPr>
            <w:rStyle w:val="Style13"/>
            <w:rFonts w:cs="Times New Roman" w:ascii="Times New Roman" w:hAnsi="Times New Roman"/>
            <w:b w:val="false"/>
            <w:sz w:val="24"/>
            <w:lang w:val="en-US"/>
          </w:rPr>
          <w:t>support</w:t>
        </w:r>
        <w:r>
          <w:rPr>
            <w:rStyle w:val="Style13"/>
            <w:rFonts w:cs="Times New Roman" w:ascii="Times New Roman" w:hAnsi="Times New Roman"/>
            <w:b w:val="false"/>
            <w:sz w:val="24"/>
          </w:rPr>
          <w:t>@</w:t>
        </w:r>
        <w:r>
          <w:rPr>
            <w:rStyle w:val="Style13"/>
            <w:rFonts w:cs="Times New Roman" w:ascii="Times New Roman" w:hAnsi="Times New Roman"/>
            <w:b w:val="false"/>
            <w:sz w:val="24"/>
            <w:lang w:val="en-US"/>
          </w:rPr>
          <w:t>ktelabs</w:t>
        </w:r>
        <w:r>
          <w:rPr>
            <w:rStyle w:val="Style13"/>
            <w:rFonts w:cs="Times New Roman" w:ascii="Times New Roman" w:hAnsi="Times New Roman"/>
            <w:b w:val="false"/>
            <w:sz w:val="24"/>
          </w:rPr>
          <w:t>.</w:t>
        </w:r>
        <w:r>
          <w:rPr>
            <w:rStyle w:val="Style13"/>
            <w:rFonts w:cs="Times New Roman" w:ascii="Times New Roman" w:hAnsi="Times New Roman"/>
            <w:b w:val="false"/>
            <w:sz w:val="24"/>
            <w:lang w:val="en-US"/>
          </w:rPr>
          <w:t>ru</w:t>
        </w:r>
      </w:hyperlink>
      <w:r>
        <w:rPr>
          <w:rFonts w:cs="Times New Roman" w:ascii="Times New Roman" w:hAnsi="Times New Roman"/>
          <w:b w:val="false"/>
          <w:sz w:val="24"/>
        </w:rPr>
        <w:br/>
        <w:br/>
        <w:t xml:space="preserve">          В теме письма указать « </w:t>
      </w:r>
      <w:r>
        <w:rPr>
          <w:rFonts w:cs="Times New Roman" w:ascii="Times New Roman" w:hAnsi="Times New Roman"/>
          <w:sz w:val="24"/>
        </w:rPr>
        <w:t>АИС «КТЕ.Образование.Мастер-данные»</w:t>
      </w:r>
      <w:r>
        <w:rPr>
          <w:rFonts w:cs="Times New Roman" w:ascii="Times New Roman" w:hAnsi="Times New Roman"/>
          <w:b w:val="false"/>
          <w:sz w:val="24"/>
        </w:rPr>
        <w:t xml:space="preserve"> ».</w:t>
      </w:r>
    </w:p>
    <w:sectPr>
      <w:headerReference w:type="default" r:id="rId6"/>
      <w:footerReference w:type="default" r:id="rId7"/>
      <w:type w:val="nextPage"/>
      <w:pgSz w:w="11906" w:h="16838"/>
      <w:pgMar w:left="1134" w:right="851" w:header="714" w:top="1134" w:footer="1106" w:bottom="1163" w:gutter="0"/>
      <w:pgNumType w:fmt="decimal"/>
      <w:formProt w:val="false"/>
      <w:textDirection w:val="lrTb"/>
      <w:docGrid w:type="default" w:linePitch="299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ymbol">
    <w:charset w:val="02"/>
    <w:family w:val="auto"/>
    <w:pitch w:val="default"/>
  </w:font>
  <w:font w:name="Courier New">
    <w:charset w:val="01"/>
    <w:family w:val="auto"/>
    <w:pitch w:val="default"/>
  </w:font>
  <w:font w:name="Wingdings">
    <w:charset w:val="02"/>
    <w:family w:val="auto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4300" simplePos="0" locked="0" layoutInCell="1" allowOverlap="1" relativeHeight="4">
              <wp:simplePos x="0" y="0"/>
              <wp:positionH relativeFrom="page">
                <wp:posOffset>3846830</wp:posOffset>
              </wp:positionH>
              <wp:positionV relativeFrom="page">
                <wp:posOffset>9829165</wp:posOffset>
              </wp:positionV>
              <wp:extent cx="229235" cy="194945"/>
              <wp:effectExtent l="0" t="0" r="0" b="0"/>
              <wp:wrapNone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6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fldChar w:fldCharType="begin"/>
                          </w:r>
                          <w:r>
                            <w:rPr/>
                            <w:instrText> PAGE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2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stroked="f" style="position:absolute;margin-left:302.9pt;margin-top:773.95pt;width:17.9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left="6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fldChar w:fldCharType="begin"/>
                    </w:r>
                    <w:r>
                      <w:rPr/>
                      <w:instrText> PAGE </w:instrText>
                    </w:r>
                    <w:r>
                      <w:rPr/>
                      <w:fldChar w:fldCharType="separate"/>
                    </w:r>
                    <w:r>
                      <w:rPr/>
                      <w:t>2</w:t>
                    </w:r>
                    <w:r>
                      <w:rPr/>
                      <w:fldChar w:fldCharType="end"/>
                    </w:r>
                  </w:p>
                </w:txbxContent>
              </v:textbox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1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spacing w:lineRule="auto" w:line="12"/>
      <w:ind w:left="0" w:hanging="0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114300" distR="113665" simplePos="0" locked="0" layoutInCell="1" allowOverlap="1" relativeHeight="2">
              <wp:simplePos x="0" y="0"/>
              <wp:positionH relativeFrom="page">
                <wp:posOffset>685165</wp:posOffset>
              </wp:positionH>
              <wp:positionV relativeFrom="page">
                <wp:posOffset>419100</wp:posOffset>
              </wp:positionV>
              <wp:extent cx="3648710" cy="229235"/>
              <wp:effectExtent l="0" t="0" r="9525" b="0"/>
              <wp:wrapNone/>
              <wp:docPr id="4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3648240" cy="228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2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АИС «КТЕ.Образование.Мастер-данные» (версия 3.0)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stroked="f" style="position:absolute;margin-left:53.95pt;margin-top:33pt;width:287.2pt;height:17.9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left="2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АИС «КТЕ.Образование.Мастер-данные» (версия 3.0)</w:t>
                    </w:r>
                  </w:p>
                </w:txbxContent>
              </v:textbox>
            </v:rect>
          </w:pict>
        </mc:Fallback>
      </mc:AlternateContent>
      <mc:AlternateContent>
        <mc:Choice Requires="wps">
          <w:drawing>
            <wp:anchor behindDoc="1" distT="0" distB="0" distL="114300" distR="114300" simplePos="0" locked="0" layoutInCell="1" allowOverlap="1" relativeHeight="3">
              <wp:simplePos x="0" y="0"/>
              <wp:positionH relativeFrom="page">
                <wp:posOffset>5923280</wp:posOffset>
              </wp:positionH>
              <wp:positionV relativeFrom="page">
                <wp:posOffset>440055</wp:posOffset>
              </wp:positionV>
              <wp:extent cx="1110615" cy="194945"/>
              <wp:effectExtent l="0" t="0" r="0" b="0"/>
              <wp:wrapNone/>
              <wp:docPr id="6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09880" cy="194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15"/>
                            <w:spacing w:before="10" w:after="0"/>
                            <w:ind w:left="20" w:hanging="0"/>
                            <w:rPr>
                              <w:color w:val="auto"/>
                            </w:rPr>
                          </w:pPr>
                          <w:r>
                            <w:rPr>
                              <w:color w:val="auto"/>
                            </w:rPr>
                            <w:t>Общее</w:t>
                          </w:r>
                          <w:r>
                            <w:rPr>
                              <w:color w:val="auto"/>
                              <w:spacing w:val="-1"/>
                            </w:rPr>
                            <w:t xml:space="preserve"> </w:t>
                          </w:r>
                          <w:r>
                            <w:rPr>
                              <w:color w:val="auto"/>
                            </w:rPr>
                            <w:t>описание</w:t>
                          </w:r>
                        </w:p>
                      </w:txbxContent>
                    </wps:txbx>
                    <wps:bodyPr lIns="0" rIns="0" tIns="0" bIns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stroked="f" style="position:absolute;margin-left:466.4pt;margin-top:34.65pt;width:87.35pt;height:15.25pt;mso-position-horizontal-relative:page;mso-position-vertical-relative:page">
              <w10:wrap type="square"/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15"/>
                      <w:spacing w:before="10" w:after="0"/>
                      <w:ind w:left="20" w:hanging="0"/>
                      <w:rPr>
                        <w:color w:val="auto"/>
                      </w:rPr>
                    </w:pPr>
                    <w:r>
                      <w:rPr>
                        <w:color w:val="auto"/>
                      </w:rPr>
                      <w:t>Общее</w:t>
                    </w:r>
                    <w:r>
                      <w:rPr>
                        <w:color w:val="auto"/>
                        <w:spacing w:val="-1"/>
                      </w:rPr>
                      <w:t xml:space="preserve"> </w:t>
                    </w:r>
                    <w:r>
                      <w:rPr>
                        <w:color w:val="auto"/>
                      </w:rPr>
                      <w:t>описание</w:t>
                    </w:r>
                  </w:p>
                </w:txbxContent>
              </v:textbox>
            </v:rect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20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"/>
      <w:lvlJc w:val="left"/>
      <w:pPr>
        <w:ind w:left="144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  <w:rFonts w:cs="Courier New"/>
      </w:rPr>
    </w:lvl>
    <w:lvl w:ilvl="2">
      <w:start w:val="1"/>
      <w:numFmt w:val="bullet"/>
      <w:lvlText w:val=""/>
      <w:lvlJc w:val="left"/>
      <w:pPr>
        <w:ind w:left="288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360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  <w:rFonts w:cs="Courier New"/>
      </w:rPr>
    </w:lvl>
    <w:lvl w:ilvl="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  <w:rFonts w:cs="Courier New"/>
      </w:rPr>
    </w:lvl>
    <w:lvl w:ilvl="8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20"/>
  <w:defaultTabStop w:val="720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/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uiPriority w:val="1"/>
    <w:qFormat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pPr>
      <w:spacing w:before="88" w:after="0"/>
      <w:ind w:left="878" w:hanging="361"/>
      <w:outlineLvl w:val="0"/>
    </w:pPr>
    <w:rPr>
      <w:rFonts w:ascii="Arial" w:hAnsi="Arial" w:eastAsia="Arial" w:cs="Arial"/>
      <w:b/>
      <w:bCs/>
      <w:sz w:val="36"/>
      <w:szCs w:val="36"/>
    </w:rPr>
  </w:style>
  <w:style w:type="paragraph" w:styleId="2">
    <w:name w:val="Heading 2"/>
    <w:basedOn w:val="Normal"/>
    <w:uiPriority w:val="1"/>
    <w:qFormat/>
    <w:pPr>
      <w:ind w:left="1598" w:hanging="721"/>
      <w:outlineLvl w:val="1"/>
    </w:pPr>
    <w:rPr>
      <w:rFonts w:ascii="Arial" w:hAnsi="Arial" w:eastAsia="Arial" w:cs="Arial"/>
      <w:b/>
      <w:bCs/>
      <w:sz w:val="28"/>
      <w:szCs w:val="28"/>
    </w:rPr>
  </w:style>
  <w:style w:type="paragraph" w:styleId="3">
    <w:name w:val="Heading 3"/>
    <w:basedOn w:val="Normal"/>
    <w:uiPriority w:val="1"/>
    <w:qFormat/>
    <w:pPr>
      <w:ind w:left="878" w:hanging="721"/>
      <w:outlineLvl w:val="2"/>
    </w:pPr>
    <w:rPr>
      <w:rFonts w:ascii="Arial" w:hAnsi="Arial" w:eastAsia="Arial" w:cs="Arial"/>
      <w:b/>
      <w:bCs/>
      <w:sz w:val="24"/>
      <w:szCs w:val="24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1" w:customStyle="1">
    <w:name w:val="Верхний колонтитул Знак"/>
    <w:basedOn w:val="DefaultParagraphFont"/>
    <w:link w:val="a6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Нижний колонтитул Знак"/>
    <w:basedOn w:val="DefaultParagraphFont"/>
    <w:link w:val="a8"/>
    <w:uiPriority w:val="99"/>
    <w:qFormat/>
    <w:rsid w:val="00b8745c"/>
    <w:rPr>
      <w:rFonts w:ascii="Times New Roman" w:hAnsi="Times New Roman" w:eastAsia="Times New Roman" w:cs="Times New Roman"/>
      <w:lang w:val="ru-RU"/>
    </w:rPr>
  </w:style>
  <w:style w:type="character" w:styleId="Style13">
    <w:name w:val="Интернет-ссылка"/>
    <w:basedOn w:val="DefaultParagraphFont"/>
    <w:uiPriority w:val="99"/>
    <w:unhideWhenUsed/>
    <w:rsid w:val="002b57bf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qFormat/>
    <w:rsid w:val="00000a0a"/>
    <w:rPr>
      <w:color w:val="800080" w:themeColor="followedHyperlink"/>
      <w:u w:val="single"/>
    </w:rPr>
  </w:style>
  <w:style w:type="character" w:styleId="ListLabel1">
    <w:name w:val="ListLabel 1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2">
    <w:name w:val="ListLabel 2"/>
    <w:qFormat/>
    <w:rPr>
      <w:lang w:val="ru-RU" w:eastAsia="en-US" w:bidi="ar-SA"/>
    </w:rPr>
  </w:style>
  <w:style w:type="character" w:styleId="ListLabel3">
    <w:name w:val="ListLabel 3"/>
    <w:qFormat/>
    <w:rPr>
      <w:lang w:val="ru-RU" w:eastAsia="en-US" w:bidi="ar-SA"/>
    </w:rPr>
  </w:style>
  <w:style w:type="character" w:styleId="ListLabel4">
    <w:name w:val="ListLabel 4"/>
    <w:qFormat/>
    <w:rPr>
      <w:lang w:val="ru-RU" w:eastAsia="en-US" w:bidi="ar-SA"/>
    </w:rPr>
  </w:style>
  <w:style w:type="character" w:styleId="ListLabel5">
    <w:name w:val="ListLabel 5"/>
    <w:qFormat/>
    <w:rPr>
      <w:lang w:val="ru-RU" w:eastAsia="en-US" w:bidi="ar-SA"/>
    </w:rPr>
  </w:style>
  <w:style w:type="character" w:styleId="ListLabel6">
    <w:name w:val="ListLabel 6"/>
    <w:qFormat/>
    <w:rPr>
      <w:lang w:val="ru-RU" w:eastAsia="en-US" w:bidi="ar-SA"/>
    </w:rPr>
  </w:style>
  <w:style w:type="character" w:styleId="ListLabel7">
    <w:name w:val="ListLabel 7"/>
    <w:qFormat/>
    <w:rPr>
      <w:lang w:val="ru-RU" w:eastAsia="en-US" w:bidi="ar-SA"/>
    </w:rPr>
  </w:style>
  <w:style w:type="character" w:styleId="ListLabel8">
    <w:name w:val="ListLabel 8"/>
    <w:qFormat/>
    <w:rPr>
      <w:lang w:val="ru-RU" w:eastAsia="en-US" w:bidi="ar-SA"/>
    </w:rPr>
  </w:style>
  <w:style w:type="character" w:styleId="ListLabel9">
    <w:name w:val="ListLabel 9"/>
    <w:qFormat/>
    <w:rPr>
      <w:lang w:val="ru-RU" w:eastAsia="en-US" w:bidi="ar-SA"/>
    </w:rPr>
  </w:style>
  <w:style w:type="character" w:styleId="ListLabel10">
    <w:name w:val="ListLabel 10"/>
    <w:qFormat/>
    <w:rPr>
      <w:rFonts w:eastAsia="Arial" w:cs="Arial"/>
      <w:w w:val="99"/>
      <w:sz w:val="24"/>
      <w:szCs w:val="24"/>
      <w:lang w:val="ru-RU" w:eastAsia="en-US" w:bidi="ar-SA"/>
    </w:rPr>
  </w:style>
  <w:style w:type="character" w:styleId="ListLabel11">
    <w:name w:val="ListLabel 11"/>
    <w:qFormat/>
    <w:rPr>
      <w:lang w:val="ru-RU" w:eastAsia="en-US" w:bidi="ar-SA"/>
    </w:rPr>
  </w:style>
  <w:style w:type="character" w:styleId="ListLabel12">
    <w:name w:val="ListLabel 12"/>
    <w:qFormat/>
    <w:rPr>
      <w:lang w:val="ru-RU" w:eastAsia="en-US" w:bidi="ar-SA"/>
    </w:rPr>
  </w:style>
  <w:style w:type="character" w:styleId="ListLabel13">
    <w:name w:val="ListLabel 13"/>
    <w:qFormat/>
    <w:rPr>
      <w:lang w:val="ru-RU" w:eastAsia="en-US" w:bidi="ar-SA"/>
    </w:rPr>
  </w:style>
  <w:style w:type="character" w:styleId="ListLabel14">
    <w:name w:val="ListLabel 14"/>
    <w:qFormat/>
    <w:rPr>
      <w:lang w:val="ru-RU" w:eastAsia="en-US" w:bidi="ar-SA"/>
    </w:rPr>
  </w:style>
  <w:style w:type="character" w:styleId="ListLabel15">
    <w:name w:val="ListLabel 15"/>
    <w:qFormat/>
    <w:rPr>
      <w:lang w:val="ru-RU" w:eastAsia="en-US" w:bidi="ar-SA"/>
    </w:rPr>
  </w:style>
  <w:style w:type="character" w:styleId="ListLabel16">
    <w:name w:val="ListLabel 16"/>
    <w:qFormat/>
    <w:rPr>
      <w:lang w:val="ru-RU" w:eastAsia="en-US" w:bidi="ar-SA"/>
    </w:rPr>
  </w:style>
  <w:style w:type="character" w:styleId="ListLabel17">
    <w:name w:val="ListLabel 17"/>
    <w:qFormat/>
    <w:rPr>
      <w:lang w:val="ru-RU" w:eastAsia="en-US" w:bidi="ar-SA"/>
    </w:rPr>
  </w:style>
  <w:style w:type="character" w:styleId="ListLabel18">
    <w:name w:val="ListLabel 18"/>
    <w:qFormat/>
    <w:rPr>
      <w:lang w:val="ru-RU" w:eastAsia="en-US" w:bidi="ar-SA"/>
    </w:rPr>
  </w:style>
  <w:style w:type="character" w:styleId="ListLabel19">
    <w:name w:val="ListLabel 19"/>
    <w:qFormat/>
    <w:rPr>
      <w:lang w:val="ru-RU" w:eastAsia="en-US" w:bidi="ar-SA"/>
    </w:rPr>
  </w:style>
  <w:style w:type="character" w:styleId="ListLabel20">
    <w:name w:val="ListLabel 20"/>
    <w:qFormat/>
    <w:rPr>
      <w:rFonts w:eastAsia="Arial" w:cs="Arial"/>
      <w:b/>
      <w:bCs/>
      <w:color w:val="365F91"/>
      <w:spacing w:val="-1"/>
      <w:w w:val="100"/>
      <w:sz w:val="28"/>
      <w:szCs w:val="28"/>
      <w:lang w:val="ru-RU" w:eastAsia="en-US" w:bidi="ar-SA"/>
    </w:rPr>
  </w:style>
  <w:style w:type="character" w:styleId="ListLabel21">
    <w:name w:val="ListLabel 21"/>
    <w:qFormat/>
    <w:rPr>
      <w:rFonts w:eastAsia="Symbol" w:cs="Symbol"/>
      <w:w w:val="100"/>
      <w:sz w:val="24"/>
      <w:szCs w:val="24"/>
      <w:lang w:val="ru-RU" w:eastAsia="en-US" w:bidi="ar-SA"/>
    </w:rPr>
  </w:style>
  <w:style w:type="character" w:styleId="ListLabel22">
    <w:name w:val="ListLabel 22"/>
    <w:qFormat/>
    <w:rPr>
      <w:lang w:val="ru-RU" w:eastAsia="en-US" w:bidi="ar-SA"/>
    </w:rPr>
  </w:style>
  <w:style w:type="character" w:styleId="ListLabel23">
    <w:name w:val="ListLabel 23"/>
    <w:qFormat/>
    <w:rPr>
      <w:lang w:val="ru-RU" w:eastAsia="en-US" w:bidi="ar-SA"/>
    </w:rPr>
  </w:style>
  <w:style w:type="character" w:styleId="ListLabel24">
    <w:name w:val="ListLabel 24"/>
    <w:qFormat/>
    <w:rPr>
      <w:lang w:val="ru-RU" w:eastAsia="en-US" w:bidi="ar-SA"/>
    </w:rPr>
  </w:style>
  <w:style w:type="character" w:styleId="ListLabel25">
    <w:name w:val="ListLabel 25"/>
    <w:qFormat/>
    <w:rPr>
      <w:lang w:val="ru-RU" w:eastAsia="en-US" w:bidi="ar-SA"/>
    </w:rPr>
  </w:style>
  <w:style w:type="character" w:styleId="ListLabel26">
    <w:name w:val="ListLabel 26"/>
    <w:qFormat/>
    <w:rPr>
      <w:lang w:val="ru-RU" w:eastAsia="en-US" w:bidi="ar-SA"/>
    </w:rPr>
  </w:style>
  <w:style w:type="character" w:styleId="ListLabel27">
    <w:name w:val="ListLabel 27"/>
    <w:qFormat/>
    <w:rPr>
      <w:lang w:val="ru-RU" w:eastAsia="en-US" w:bidi="ar-SA"/>
    </w:rPr>
  </w:style>
  <w:style w:type="character" w:styleId="ListLabel28">
    <w:name w:val="ListLabel 28"/>
    <w:qFormat/>
    <w:rPr>
      <w:rFonts w:eastAsia="Arial" w:cs="Arial"/>
      <w:b/>
      <w:bCs/>
      <w:color w:val="365F91"/>
      <w:spacing w:val="-2"/>
      <w:w w:val="100"/>
      <w:sz w:val="36"/>
      <w:szCs w:val="36"/>
      <w:lang w:val="ru-RU" w:eastAsia="en-US" w:bidi="ar-SA"/>
    </w:rPr>
  </w:style>
  <w:style w:type="character" w:styleId="ListLabel29">
    <w:name w:val="ListLabel 29"/>
    <w:qFormat/>
    <w:rPr>
      <w:rFonts w:eastAsia="Arial" w:cs="Arial"/>
      <w:b/>
      <w:bCs/>
      <w:color w:val="0070C0"/>
      <w:spacing w:val="-1"/>
      <w:w w:val="100"/>
      <w:sz w:val="28"/>
      <w:szCs w:val="28"/>
      <w:lang w:val="ru-RU" w:eastAsia="en-US" w:bidi="ar-SA"/>
    </w:rPr>
  </w:style>
  <w:style w:type="character" w:styleId="ListLabel30">
    <w:name w:val="ListLabel 30"/>
    <w:qFormat/>
    <w:rPr>
      <w:rFonts w:eastAsia="Arial" w:cs="Arial"/>
      <w:b/>
      <w:bCs/>
      <w:color w:val="17365D"/>
      <w:spacing w:val="-2"/>
      <w:w w:val="99"/>
      <w:sz w:val="24"/>
      <w:szCs w:val="24"/>
      <w:lang w:val="ru-RU" w:eastAsia="en-US" w:bidi="ar-SA"/>
    </w:rPr>
  </w:style>
  <w:style w:type="character" w:styleId="ListLabel31">
    <w:name w:val="ListLabel 31"/>
    <w:qFormat/>
    <w:rPr>
      <w:lang w:val="ru-RU" w:eastAsia="en-US" w:bidi="ar-SA"/>
    </w:rPr>
  </w:style>
  <w:style w:type="character" w:styleId="ListLabel32">
    <w:name w:val="ListLabel 32"/>
    <w:qFormat/>
    <w:rPr>
      <w:lang w:val="ru-RU" w:eastAsia="en-US" w:bidi="ar-SA"/>
    </w:rPr>
  </w:style>
  <w:style w:type="character" w:styleId="ListLabel33">
    <w:name w:val="ListLabel 33"/>
    <w:qFormat/>
    <w:rPr>
      <w:lang w:val="ru-RU" w:eastAsia="en-US" w:bidi="ar-SA"/>
    </w:rPr>
  </w:style>
  <w:style w:type="character" w:styleId="ListLabel34">
    <w:name w:val="ListLabel 34"/>
    <w:qFormat/>
    <w:rPr>
      <w:lang w:val="ru-RU" w:eastAsia="en-US" w:bidi="ar-SA"/>
    </w:rPr>
  </w:style>
  <w:style w:type="character" w:styleId="ListLabel35">
    <w:name w:val="ListLabel 35"/>
    <w:qFormat/>
    <w:rPr>
      <w:lang w:val="ru-RU" w:eastAsia="en-US" w:bidi="ar-SA"/>
    </w:rPr>
  </w:style>
  <w:style w:type="character" w:styleId="ListLabel36">
    <w:name w:val="ListLabel 36"/>
    <w:qFormat/>
    <w:rPr>
      <w:lang w:val="ru-RU" w:eastAsia="en-US" w:bidi="ar-SA"/>
    </w:rPr>
  </w:style>
  <w:style w:type="character" w:styleId="ListLabel37">
    <w:name w:val="ListLabel 37"/>
    <w:qFormat/>
    <w:rPr>
      <w:lang w:val="ru-RU" w:eastAsia="en-US" w:bidi="ar-SA"/>
    </w:rPr>
  </w:style>
  <w:style w:type="character" w:styleId="ListLabel38">
    <w:name w:val="ListLabel 38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39">
    <w:name w:val="ListLabel 39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0">
    <w:name w:val="ListLabel 40"/>
    <w:qFormat/>
    <w:rPr>
      <w:lang w:val="ru-RU" w:eastAsia="en-US" w:bidi="ar-SA"/>
    </w:rPr>
  </w:style>
  <w:style w:type="character" w:styleId="ListLabel41">
    <w:name w:val="ListLabel 41"/>
    <w:qFormat/>
    <w:rPr>
      <w:lang w:val="ru-RU" w:eastAsia="en-US" w:bidi="ar-SA"/>
    </w:rPr>
  </w:style>
  <w:style w:type="character" w:styleId="ListLabel42">
    <w:name w:val="ListLabel 42"/>
    <w:qFormat/>
    <w:rPr>
      <w:lang w:val="ru-RU" w:eastAsia="en-US" w:bidi="ar-SA"/>
    </w:rPr>
  </w:style>
  <w:style w:type="character" w:styleId="ListLabel43">
    <w:name w:val="ListLabel 43"/>
    <w:qFormat/>
    <w:rPr>
      <w:lang w:val="ru-RU" w:eastAsia="en-US" w:bidi="ar-SA"/>
    </w:rPr>
  </w:style>
  <w:style w:type="character" w:styleId="ListLabel44">
    <w:name w:val="ListLabel 44"/>
    <w:qFormat/>
    <w:rPr>
      <w:lang w:val="ru-RU" w:eastAsia="en-US" w:bidi="ar-SA"/>
    </w:rPr>
  </w:style>
  <w:style w:type="character" w:styleId="ListLabel45">
    <w:name w:val="ListLabel 45"/>
    <w:qFormat/>
    <w:rPr>
      <w:lang w:val="ru-RU" w:eastAsia="en-US" w:bidi="ar-SA"/>
    </w:rPr>
  </w:style>
  <w:style w:type="character" w:styleId="ListLabel46">
    <w:name w:val="ListLabel 46"/>
    <w:qFormat/>
    <w:rPr>
      <w:lang w:val="ru-RU" w:eastAsia="en-US" w:bidi="ar-SA"/>
    </w:rPr>
  </w:style>
  <w:style w:type="character" w:styleId="ListLabel47">
    <w:name w:val="ListLabel 47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48">
    <w:name w:val="ListLabel 48"/>
    <w:qFormat/>
    <w:rPr>
      <w:lang w:val="ru-RU" w:eastAsia="en-US" w:bidi="ar-SA"/>
    </w:rPr>
  </w:style>
  <w:style w:type="character" w:styleId="ListLabel49">
    <w:name w:val="ListLabel 49"/>
    <w:qFormat/>
    <w:rPr>
      <w:lang w:val="ru-RU" w:eastAsia="en-US" w:bidi="ar-SA"/>
    </w:rPr>
  </w:style>
  <w:style w:type="character" w:styleId="ListLabel50">
    <w:name w:val="ListLabel 50"/>
    <w:qFormat/>
    <w:rPr>
      <w:lang w:val="ru-RU" w:eastAsia="en-US" w:bidi="ar-SA"/>
    </w:rPr>
  </w:style>
  <w:style w:type="character" w:styleId="ListLabel51">
    <w:name w:val="ListLabel 51"/>
    <w:qFormat/>
    <w:rPr>
      <w:lang w:val="ru-RU" w:eastAsia="en-US" w:bidi="ar-SA"/>
    </w:rPr>
  </w:style>
  <w:style w:type="character" w:styleId="ListLabel52">
    <w:name w:val="ListLabel 52"/>
    <w:qFormat/>
    <w:rPr>
      <w:lang w:val="ru-RU" w:eastAsia="en-US" w:bidi="ar-SA"/>
    </w:rPr>
  </w:style>
  <w:style w:type="character" w:styleId="ListLabel53">
    <w:name w:val="ListLabel 53"/>
    <w:qFormat/>
    <w:rPr>
      <w:lang w:val="ru-RU" w:eastAsia="en-US" w:bidi="ar-SA"/>
    </w:rPr>
  </w:style>
  <w:style w:type="character" w:styleId="ListLabel54">
    <w:name w:val="ListLabel 54"/>
    <w:qFormat/>
    <w:rPr>
      <w:lang w:val="ru-RU" w:eastAsia="en-US" w:bidi="ar-SA"/>
    </w:rPr>
  </w:style>
  <w:style w:type="character" w:styleId="ListLabel55">
    <w:name w:val="ListLabel 55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6">
    <w:name w:val="ListLabel 56"/>
    <w:qFormat/>
    <w:rPr>
      <w:rFonts w:eastAsia="Times New Roman" w:cs="Times New Roman"/>
      <w:w w:val="100"/>
      <w:sz w:val="24"/>
      <w:szCs w:val="24"/>
      <w:lang w:val="ru-RU" w:eastAsia="en-US" w:bidi="ar-SA"/>
    </w:rPr>
  </w:style>
  <w:style w:type="character" w:styleId="ListLabel57">
    <w:name w:val="ListLabel 57"/>
    <w:qFormat/>
    <w:rPr>
      <w:lang w:val="ru-RU" w:eastAsia="en-US" w:bidi="ar-SA"/>
    </w:rPr>
  </w:style>
  <w:style w:type="character" w:styleId="ListLabel58">
    <w:name w:val="ListLabel 58"/>
    <w:qFormat/>
    <w:rPr>
      <w:lang w:val="ru-RU" w:eastAsia="en-US" w:bidi="ar-SA"/>
    </w:rPr>
  </w:style>
  <w:style w:type="character" w:styleId="ListLabel59">
    <w:name w:val="ListLabel 59"/>
    <w:qFormat/>
    <w:rPr>
      <w:lang w:val="ru-RU" w:eastAsia="en-US" w:bidi="ar-SA"/>
    </w:rPr>
  </w:style>
  <w:style w:type="character" w:styleId="ListLabel60">
    <w:name w:val="ListLabel 60"/>
    <w:qFormat/>
    <w:rPr>
      <w:lang w:val="ru-RU" w:eastAsia="en-US" w:bidi="ar-SA"/>
    </w:rPr>
  </w:style>
  <w:style w:type="character" w:styleId="ListLabel61">
    <w:name w:val="ListLabel 61"/>
    <w:qFormat/>
    <w:rPr>
      <w:lang w:val="ru-RU" w:eastAsia="en-US" w:bidi="ar-SA"/>
    </w:rPr>
  </w:style>
  <w:style w:type="character" w:styleId="ListLabel62">
    <w:name w:val="ListLabel 62"/>
    <w:qFormat/>
    <w:rPr>
      <w:lang w:val="ru-RU" w:eastAsia="en-US" w:bidi="ar-SA"/>
    </w:rPr>
  </w:style>
  <w:style w:type="character" w:styleId="ListLabel63">
    <w:name w:val="ListLabel 63"/>
    <w:qFormat/>
    <w:rPr>
      <w:lang w:val="ru-RU" w:eastAsia="en-US" w:bidi="ar-SA"/>
    </w:rPr>
  </w:style>
  <w:style w:type="character" w:styleId="ListLabel64">
    <w:name w:val="ListLabel 64"/>
    <w:qFormat/>
    <w:rPr>
      <w:rFonts w:cs="Courier New"/>
    </w:rPr>
  </w:style>
  <w:style w:type="character" w:styleId="ListLabel65">
    <w:name w:val="ListLabel 65"/>
    <w:qFormat/>
    <w:rPr>
      <w:rFonts w:cs="Courier New"/>
    </w:rPr>
  </w:style>
  <w:style w:type="character" w:styleId="ListLabel66">
    <w:name w:val="ListLabel 66"/>
    <w:qFormat/>
    <w:rPr>
      <w:rFonts w:cs="Courier New"/>
    </w:rPr>
  </w:style>
  <w:style w:type="character" w:styleId="ListLabel67">
    <w:name w:val="ListLabel 67"/>
    <w:qFormat/>
    <w:rPr/>
  </w:style>
  <w:style w:type="character" w:styleId="ListLabel68">
    <w:name w:val="ListLabel 68"/>
    <w:qFormat/>
    <w:rPr>
      <w:rFonts w:ascii="Times New Roman" w:hAnsi="Times New Roman" w:cs="Times New Roman"/>
      <w:b w:val="false"/>
      <w:sz w:val="24"/>
    </w:rPr>
  </w:style>
  <w:style w:type="character" w:styleId="ListLabel69">
    <w:name w:val="ListLabel 69"/>
    <w:qFormat/>
    <w:rPr>
      <w:rFonts w:ascii="Times New Roman" w:hAnsi="Times New Roman" w:cs="Times New Roman"/>
      <w:b w:val="false"/>
      <w:sz w:val="24"/>
      <w:lang w:val="en-US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15">
    <w:name w:val="Body Text"/>
    <w:basedOn w:val="Normal"/>
    <w:uiPriority w:val="1"/>
    <w:qFormat/>
    <w:pPr>
      <w:ind w:left="1303" w:hanging="0"/>
    </w:pPr>
    <w:rPr>
      <w:sz w:val="24"/>
      <w:szCs w:val="24"/>
    </w:rPr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Lohit Devanagari"/>
    </w:rPr>
  </w:style>
  <w:style w:type="paragraph" w:styleId="11">
    <w:name w:val="TOC 1"/>
    <w:basedOn w:val="Normal"/>
    <w:uiPriority w:val="1"/>
    <w:qFormat/>
    <w:pPr>
      <w:spacing w:before="41" w:after="0"/>
      <w:ind w:left="878" w:hanging="0"/>
    </w:pPr>
    <w:rPr>
      <w:sz w:val="24"/>
      <w:szCs w:val="24"/>
    </w:rPr>
  </w:style>
  <w:style w:type="paragraph" w:styleId="21">
    <w:name w:val="TOC 2"/>
    <w:basedOn w:val="Normal"/>
    <w:uiPriority w:val="1"/>
    <w:qFormat/>
    <w:pPr>
      <w:spacing w:before="41" w:after="0"/>
      <w:ind w:left="1728" w:hanging="610"/>
    </w:pPr>
    <w:rPr>
      <w:sz w:val="24"/>
      <w:szCs w:val="24"/>
    </w:rPr>
  </w:style>
  <w:style w:type="paragraph" w:styleId="31">
    <w:name w:val="TOC 3"/>
    <w:basedOn w:val="Normal"/>
    <w:uiPriority w:val="1"/>
    <w:qFormat/>
    <w:pPr>
      <w:spacing w:before="41" w:after="0"/>
      <w:ind w:left="2292" w:hanging="934"/>
    </w:pPr>
    <w:rPr>
      <w:sz w:val="24"/>
      <w:szCs w:val="24"/>
    </w:rPr>
  </w:style>
  <w:style w:type="paragraph" w:styleId="Style19">
    <w:name w:val="Title"/>
    <w:basedOn w:val="Normal"/>
    <w:uiPriority w:val="1"/>
    <w:qFormat/>
    <w:pPr>
      <w:ind w:left="1112" w:right="545" w:hanging="0"/>
      <w:jc w:val="center"/>
    </w:pPr>
    <w:rPr>
      <w:rFonts w:ascii="Arial" w:hAnsi="Arial" w:eastAsia="Arial" w:cs="Arial"/>
      <w:b/>
      <w:bCs/>
      <w:sz w:val="56"/>
      <w:szCs w:val="56"/>
    </w:rPr>
  </w:style>
  <w:style w:type="paragraph" w:styleId="ListParagraph">
    <w:name w:val="List Paragraph"/>
    <w:basedOn w:val="Normal"/>
    <w:uiPriority w:val="1"/>
    <w:qFormat/>
    <w:pPr>
      <w:ind w:left="1303" w:hanging="452"/>
    </w:pPr>
    <w:rPr/>
  </w:style>
  <w:style w:type="paragraph" w:styleId="TableParagraph" w:customStyle="1">
    <w:name w:val="Table Paragraph"/>
    <w:basedOn w:val="Normal"/>
    <w:uiPriority w:val="1"/>
    <w:qFormat/>
    <w:pPr>
      <w:spacing w:before="59" w:after="0"/>
      <w:ind w:left="200" w:hanging="0"/>
    </w:pPr>
    <w:rPr/>
  </w:style>
  <w:style w:type="paragraph" w:styleId="Style20">
    <w:name w:val="Header"/>
    <w:basedOn w:val="Normal"/>
    <w:link w:val="a7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1">
    <w:name w:val="Footer"/>
    <w:basedOn w:val="Normal"/>
    <w:link w:val="a9"/>
    <w:uiPriority w:val="99"/>
    <w:unhideWhenUsed/>
    <w:rsid w:val="00b8745c"/>
    <w:pPr>
      <w:tabs>
        <w:tab w:val="center" w:pos="4677" w:leader="none"/>
        <w:tab w:val="right" w:pos="9355" w:leader="none"/>
      </w:tabs>
    </w:pPr>
    <w:rPr/>
  </w:style>
  <w:style w:type="paragraph" w:styleId="Style22">
    <w:name w:val="Содержимое врез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styleId="aa">
    <w:name w:val="Table Grid"/>
    <w:basedOn w:val="a1"/>
    <w:uiPriority w:val="39"/>
    <w:rsid w:val="00025183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hyperlink" Target="mailto:support@ktelabs.ru?subject=&#1040;&#1048;&#1057; &quot;&#1050;&#1058;&#1045;.&#1054;&#1073;&#1088;&#1072;&#1079;&#1086;&#1074;&#1072;&#1085;&#1080;&#1077;.&#1064;&#1082;&#1086;&#1083;&#1072;&quot;" TargetMode="External"/><Relationship Id="rId6" Type="http://schemas.openxmlformats.org/officeDocument/2006/relationships/header" Target="header2.xml"/><Relationship Id="rId7" Type="http://schemas.openxmlformats.org/officeDocument/2006/relationships/footer" Target="footer2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91</TotalTime>
  <Application>LibreOffice/6.0.7.3$Linux_X86_64 LibreOffice_project/00m0$Build-3</Application>
  <Pages>6</Pages>
  <Words>815</Words>
  <Characters>6613</Characters>
  <CharactersWithSpaces>7309</CharactersWithSpaces>
  <Paragraphs>138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2021-09-07T08:12:00Z</dcterms:created>
  <dc:creator>natalia</dc:creator>
  <dc:description/>
  <dc:language>ru-RU</dc:language>
  <cp:lastModifiedBy/>
  <dcterms:modified xsi:type="dcterms:W3CDTF">2022-10-20T18:15:22Z</dcterms:modified>
  <cp:revision>33</cp:revision>
  <dc:subject/>
  <dc:title>CMS Библиопортал. Функциональные характеристики программного обеспечения и информация, необходимая для установки и эксплуатации программного обеспечения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Created">
    <vt:filetime>2019-10-30T00:00:00Z</vt:filetime>
  </property>
  <property fmtid="{D5CDD505-2E9C-101B-9397-08002B2CF9AE}" pid="5" name="Creator">
    <vt:lpwstr>Acrobat PDFMaker 11 для Word</vt:lpwstr>
  </property>
  <property fmtid="{D5CDD505-2E9C-101B-9397-08002B2CF9AE}" pid="6" name="DocSecurity">
    <vt:i4>0</vt:i4>
  </property>
  <property fmtid="{D5CDD505-2E9C-101B-9397-08002B2CF9AE}" pid="7" name="HyperlinksChanged">
    <vt:bool>0</vt:bool>
  </property>
  <property fmtid="{D5CDD505-2E9C-101B-9397-08002B2CF9AE}" pid="8" name="LastSaved">
    <vt:filetime>2021-04-14T00:00:00Z</vt:filetime>
  </property>
  <property fmtid="{D5CDD505-2E9C-101B-9397-08002B2CF9AE}" pid="9" name="LinksUpToDate">
    <vt:bool>0</vt:bool>
  </property>
  <property fmtid="{D5CDD505-2E9C-101B-9397-08002B2CF9AE}" pid="10" name="ScaleCrop">
    <vt:bool>0</vt:bool>
  </property>
  <property fmtid="{D5CDD505-2E9C-101B-9397-08002B2CF9AE}" pid="11" name="ShareDoc">
    <vt:bool>0</vt:bool>
  </property>
</Properties>
</file>